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dgm="http://schemas.openxmlformats.org/drawingml/2006/diagram" mc:Ignorable="w14 w15 w16se w16cid w16 w16cex w16sdtdh w16du wp14">
  <w:body>
    <w:p w:rsidRPr="005D3DA2" w:rsidR="00894CAB" w:rsidP="00894CAB" w:rsidRDefault="00BE51BF" w14:paraId="60B2E0DD" w14:textId="4A33F250">
      <w:pPr>
        <w:jc w:val="center"/>
        <w:rPr>
          <w:rFonts w:cstheme="minorHAnsi"/>
          <w:noProof/>
          <w:color w:val="008080"/>
        </w:rPr>
      </w:pPr>
      <w:r w:rsidRPr="005D3DA2">
        <w:rPr>
          <w:rFonts w:cstheme="minorHAnsi"/>
          <w:noProof/>
          <w:color w:val="008080"/>
        </w:rPr>
        <w:drawing>
          <wp:inline distT="0" distB="0" distL="0" distR="0" wp14:anchorId="07CD046C" wp14:editId="617BF98F">
            <wp:extent cx="2733675" cy="10128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539" cy="102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5D3DA2" w:rsidR="00894CAB" w:rsidP="00894CAB" w:rsidRDefault="005D3DA2" w14:paraId="6966954B" w14:textId="36C30914">
      <w:pPr>
        <w:jc w:val="center"/>
        <w:rPr>
          <w:rFonts w:cstheme="minorHAnsi"/>
          <w:noProof/>
          <w:color w:val="008080"/>
          <w:sz w:val="36"/>
          <w:szCs w:val="36"/>
          <w:lang w:val="en-US"/>
        </w:rPr>
      </w:pPr>
      <w:r w:rsidRPr="005D3DA2">
        <w:rPr>
          <w:rFonts w:cstheme="minorHAnsi"/>
          <w:noProof/>
          <w:color w:val="008080"/>
          <w:sz w:val="36"/>
          <w:szCs w:val="36"/>
        </w:rPr>
        <w:t>ASSISTANT MAINTENANCE OFFICER/ MAINTENANCE WORKER</w:t>
      </w: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120"/>
        <w:gridCol w:w="4896"/>
      </w:tblGrid>
      <w:tr w:rsidRPr="005D3DA2" w:rsidR="005D3DA2" w:rsidTr="00BE75AD" w14:paraId="020B1E1A" w14:textId="77777777">
        <w:tc>
          <w:tcPr>
            <w:tcW w:w="9016" w:type="dxa"/>
            <w:gridSpan w:val="2"/>
            <w:shd w:val="clear" w:color="auto" w:fill="1384B0"/>
          </w:tcPr>
          <w:p w:rsidRPr="005D3DA2" w:rsidR="00BE51BF" w:rsidP="00112A50" w:rsidRDefault="00BE51BF" w14:paraId="69B5E47A" w14:textId="1FE5EBDD">
            <w:pPr>
              <w:rPr>
                <w:rFonts w:cstheme="minorHAnsi"/>
                <w:noProof/>
                <w:color w:val="008080"/>
                <w:sz w:val="24"/>
                <w:szCs w:val="24"/>
                <w:lang w:val="en-US"/>
              </w:rPr>
            </w:pPr>
            <w:r w:rsidRPr="005D3DA2">
              <w:rPr>
                <w:rFonts w:cstheme="minorHAnsi"/>
                <w:noProof/>
                <w:color w:val="FFFFFF" w:themeColor="background1"/>
                <w:sz w:val="24"/>
                <w:szCs w:val="24"/>
                <w:lang w:val="en-US"/>
              </w:rPr>
              <w:t>Identifying Facts</w:t>
            </w:r>
          </w:p>
        </w:tc>
      </w:tr>
      <w:tr w:rsidRPr="005D3DA2" w:rsidR="005D3DA2" w:rsidTr="00BE75AD" w14:paraId="1E62258E" w14:textId="77777777">
        <w:tc>
          <w:tcPr>
            <w:tcW w:w="4120" w:type="dxa"/>
            <w:vAlign w:val="center"/>
          </w:tcPr>
          <w:p w:rsidRPr="005D3DA2" w:rsidR="005D3DA2" w:rsidP="00BE51BF" w:rsidRDefault="005D3DA2" w14:paraId="7F8E6FA2" w14:textId="109F757C">
            <w:pPr>
              <w:rPr>
                <w:rFonts w:cstheme="minorHAnsi"/>
                <w:noProof/>
                <w:color w:val="008080"/>
                <w:sz w:val="24"/>
                <w:szCs w:val="24"/>
                <w:lang w:val="en-US"/>
              </w:rPr>
            </w:pPr>
            <w:r w:rsidRPr="005D3DA2">
              <w:rPr>
                <w:rFonts w:cstheme="minorHAnsi"/>
                <w:noProof/>
                <w:color w:val="008080"/>
                <w:sz w:val="24"/>
                <w:szCs w:val="24"/>
                <w:lang w:val="en-US"/>
              </w:rPr>
              <w:t>Organisational Relationships:</w:t>
            </w:r>
          </w:p>
        </w:tc>
        <w:tc>
          <w:tcPr>
            <w:tcW w:w="4896" w:type="dxa"/>
          </w:tcPr>
          <w:p w:rsidRPr="005D3DA2" w:rsidR="005D3DA2" w:rsidP="00112A50" w:rsidRDefault="005D3DA2" w14:paraId="165D8FCB" w14:textId="2EFDC61B">
            <w:pPr>
              <w:rPr>
                <w:rFonts w:cstheme="minorHAnsi"/>
                <w:noProof/>
                <w:color w:val="008080"/>
                <w:sz w:val="24"/>
                <w:szCs w:val="24"/>
                <w:lang w:val="en-US"/>
              </w:rPr>
            </w:pPr>
            <w:r w:rsidRPr="005D3DA2">
              <w:rPr>
                <w:rFonts w:cstheme="minorHAnsi"/>
                <w:noProof/>
                <w:color w:val="008080"/>
                <w:sz w:val="36"/>
                <w:szCs w:val="36"/>
                <w:lang w:val="en-US"/>
              </w:rPr>
              <w:drawing>
                <wp:inline distT="0" distB="0" distL="0" distR="0" wp14:anchorId="58A5D598" wp14:editId="6D00159D">
                  <wp:extent cx="2971800" cy="1924050"/>
                  <wp:effectExtent l="0" t="0" r="0" b="0"/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2" r:lo="rId13" r:qs="rId14" r:cs="rId15"/>
                    </a:graphicData>
                  </a:graphic>
                </wp:inline>
              </w:drawing>
            </w:r>
          </w:p>
        </w:tc>
      </w:tr>
      <w:tr w:rsidRPr="005D3DA2" w:rsidR="005D3DA2" w:rsidTr="00254E55" w14:paraId="1037F308" w14:textId="77777777">
        <w:trPr>
          <w:trHeight w:val="907"/>
        </w:trPr>
        <w:tc>
          <w:tcPr>
            <w:tcW w:w="4120" w:type="dxa"/>
            <w:vAlign w:val="center"/>
          </w:tcPr>
          <w:p w:rsidRPr="005D3DA2" w:rsidR="005D3DA2" w:rsidP="00BE51BF" w:rsidRDefault="005D3DA2" w14:paraId="36478504" w14:textId="2E563331">
            <w:pPr>
              <w:rPr>
                <w:rFonts w:cstheme="minorHAnsi"/>
                <w:noProof/>
                <w:color w:val="008080"/>
                <w:sz w:val="24"/>
                <w:szCs w:val="24"/>
                <w:lang w:val="en-US"/>
              </w:rPr>
            </w:pPr>
            <w:r w:rsidRPr="005D3DA2">
              <w:rPr>
                <w:rFonts w:cstheme="minorHAnsi"/>
                <w:noProof/>
                <w:color w:val="008080"/>
                <w:sz w:val="24"/>
                <w:szCs w:val="24"/>
                <w:lang w:val="en-US"/>
              </w:rPr>
              <w:t>Qualification Requirement:</w:t>
            </w:r>
          </w:p>
        </w:tc>
        <w:tc>
          <w:tcPr>
            <w:tcW w:w="4896" w:type="dxa"/>
          </w:tcPr>
          <w:p w:rsidRPr="002F7CD6" w:rsidR="005D3DA2" w:rsidP="00112A50" w:rsidRDefault="00143395" w14:paraId="70C6A86B" w14:textId="06428B9C">
            <w:pPr>
              <w:rPr>
                <w:rFonts w:cstheme="minorHAnsi"/>
                <w:noProof/>
                <w:color w:val="FF0000"/>
                <w:sz w:val="36"/>
                <w:szCs w:val="36"/>
                <w:lang w:val="en-US"/>
              </w:rPr>
            </w:pPr>
            <w:r>
              <w:rPr>
                <w:rFonts w:cstheme="minorHAnsi"/>
                <w:noProof/>
                <w:color w:val="008080"/>
                <w:sz w:val="24"/>
                <w:szCs w:val="24"/>
              </w:rPr>
              <w:t xml:space="preserve">No formal qualifications required although </w:t>
            </w:r>
            <w:r w:rsidR="002509CD">
              <w:rPr>
                <w:rFonts w:cstheme="minorHAnsi"/>
                <w:noProof/>
                <w:color w:val="008080"/>
                <w:sz w:val="24"/>
                <w:szCs w:val="24"/>
              </w:rPr>
              <w:t>IT literate</w:t>
            </w:r>
            <w:r w:rsidR="00C13069">
              <w:rPr>
                <w:rFonts w:cstheme="minorHAnsi"/>
                <w:noProof/>
                <w:color w:val="008080"/>
                <w:sz w:val="24"/>
                <w:szCs w:val="24"/>
              </w:rPr>
              <w:t xml:space="preserve"> and trade experience</w:t>
            </w:r>
            <w:r>
              <w:rPr>
                <w:rFonts w:cstheme="minorHAnsi"/>
                <w:noProof/>
                <w:color w:val="008080"/>
                <w:sz w:val="24"/>
                <w:szCs w:val="24"/>
              </w:rPr>
              <w:t xml:space="preserve"> preferred. </w:t>
            </w:r>
            <w:r w:rsidR="0006687B">
              <w:rPr>
                <w:rFonts w:cstheme="minorHAnsi"/>
                <w:noProof/>
                <w:color w:val="008080"/>
                <w:sz w:val="24"/>
                <w:szCs w:val="24"/>
              </w:rPr>
              <w:t>Full drivers licence.</w:t>
            </w:r>
            <w:r w:rsidR="002F7CD6">
              <w:rPr>
                <w:rFonts w:cstheme="minorHAnsi"/>
                <w:noProof/>
                <w:color w:val="008080"/>
                <w:sz w:val="24"/>
                <w:szCs w:val="24"/>
              </w:rPr>
              <w:t xml:space="preserve"> </w:t>
            </w:r>
          </w:p>
        </w:tc>
      </w:tr>
    </w:tbl>
    <w:p w:rsidRPr="005D3DA2" w:rsidR="005D3DA2" w:rsidP="005D3DA2" w:rsidRDefault="005D3DA2" w14:paraId="567ABCB3" w14:textId="17B18723">
      <w:pPr>
        <w:pStyle w:val="Title"/>
        <w:spacing w:after="0" w:line="360" w:lineRule="auto"/>
        <w:rPr>
          <w:rFonts w:asciiTheme="minorHAnsi" w:hAnsiTheme="minorHAnsi" w:cstheme="minorHAnsi"/>
          <w:color w:val="008080"/>
          <w:sz w:val="24"/>
          <w:szCs w:val="24"/>
        </w:rPr>
      </w:pPr>
      <w:bookmarkStart w:name="_Toc412213609" w:id="0"/>
      <w:r w:rsidRPr="005D3DA2">
        <w:rPr>
          <w:rFonts w:asciiTheme="minorHAnsi" w:hAnsiTheme="minorHAnsi" w:cstheme="minorHAnsi"/>
          <w:color w:val="008080"/>
          <w:sz w:val="24"/>
          <w:szCs w:val="24"/>
        </w:rPr>
        <w:t>Job Purpose</w:t>
      </w:r>
      <w:bookmarkEnd w:id="0"/>
    </w:p>
    <w:p w:rsidRPr="00F106F2" w:rsidR="005D3DA2" w:rsidP="2C300F25" w:rsidRDefault="004A2B4A" w14:paraId="3DA6005C" w14:textId="1FEBFC2D">
      <w:pPr>
        <w:spacing w:after="0" w:line="360" w:lineRule="auto"/>
        <w:jc w:val="both"/>
        <w:rPr>
          <w:color w:val="FF0000"/>
        </w:rPr>
      </w:pPr>
      <w:r w:rsidRPr="4710CC59">
        <w:rPr>
          <w:color w:val="008080"/>
        </w:rPr>
        <w:t>Administering and conducting</w:t>
      </w:r>
      <w:r w:rsidRPr="4710CC59" w:rsidR="005D3DA2">
        <w:rPr>
          <w:color w:val="008080"/>
        </w:rPr>
        <w:t xml:space="preserve"> maintenance duties and repairs as required by </w:t>
      </w:r>
      <w:r w:rsidRPr="4710CC59" w:rsidR="00143395">
        <w:rPr>
          <w:color w:val="008080"/>
        </w:rPr>
        <w:t>Facilities Manager</w:t>
      </w:r>
      <w:r w:rsidRPr="4710CC59" w:rsidR="005D3DA2">
        <w:rPr>
          <w:color w:val="008080"/>
        </w:rPr>
        <w:t xml:space="preserve"> </w:t>
      </w:r>
      <w:r w:rsidRPr="005D6B20" w:rsidR="1BDFD64F">
        <w:rPr>
          <w:color w:val="0070C0"/>
        </w:rPr>
        <w:t xml:space="preserve">(FM) </w:t>
      </w:r>
      <w:r w:rsidRPr="4710CC59" w:rsidR="005D3DA2">
        <w:rPr>
          <w:color w:val="008080"/>
        </w:rPr>
        <w:t>to ensure that building systems, facilities and equipment</w:t>
      </w:r>
      <w:r w:rsidR="005D6B20">
        <w:rPr>
          <w:color w:val="008080"/>
        </w:rPr>
        <w:t xml:space="preserve"> </w:t>
      </w:r>
      <w:r w:rsidRPr="005D6B20" w:rsidR="18DA5D13">
        <w:rPr>
          <w:color w:val="008080"/>
        </w:rPr>
        <w:t>a</w:t>
      </w:r>
      <w:r w:rsidRPr="00863899" w:rsidR="18DA5D13">
        <w:rPr>
          <w:color w:val="008080"/>
        </w:rPr>
        <w:t>cross the Capability Scotland Estate (</w:t>
      </w:r>
      <w:r w:rsidRPr="4710CC59" w:rsidR="18DA5D13">
        <w:rPr>
          <w:color w:val="008080"/>
        </w:rPr>
        <w:t>Primarily</w:t>
      </w:r>
      <w:r w:rsidRPr="00863899" w:rsidR="18DA5D13">
        <w:rPr>
          <w:color w:val="008080"/>
        </w:rPr>
        <w:t xml:space="preserve"> but not limited to Dundee, Kelty, Perth)</w:t>
      </w:r>
      <w:r w:rsidRPr="4710CC59" w:rsidR="27378273">
        <w:rPr>
          <w:color w:val="008080"/>
        </w:rPr>
        <w:t xml:space="preserve"> </w:t>
      </w:r>
      <w:r w:rsidRPr="4710CC59" w:rsidR="005D3DA2">
        <w:rPr>
          <w:color w:val="008080"/>
        </w:rPr>
        <w:t>are fit for purpose</w:t>
      </w:r>
      <w:r w:rsidRPr="4710CC59" w:rsidR="003B42B7">
        <w:rPr>
          <w:color w:val="008080"/>
        </w:rPr>
        <w:t xml:space="preserve"> and provide a safe and secure environment for our service users. </w:t>
      </w:r>
    </w:p>
    <w:p w:rsidRPr="005D3DA2" w:rsidR="005D3DA2" w:rsidP="005D3DA2" w:rsidRDefault="005D3DA2" w14:paraId="5D04363E" w14:textId="3D960DC9">
      <w:pPr>
        <w:pStyle w:val="ListParagraph"/>
        <w:numPr>
          <w:ilvl w:val="0"/>
          <w:numId w:val="9"/>
        </w:numPr>
        <w:spacing w:after="200" w:line="360" w:lineRule="auto"/>
        <w:jc w:val="both"/>
        <w:rPr>
          <w:rFonts w:cstheme="minorHAnsi"/>
          <w:color w:val="008080"/>
          <w:szCs w:val="24"/>
        </w:rPr>
      </w:pPr>
      <w:bookmarkStart w:name="_Toc412213612" w:id="1"/>
      <w:r w:rsidRPr="2C300F25">
        <w:rPr>
          <w:color w:val="008080"/>
          <w:sz w:val="24"/>
          <w:szCs w:val="24"/>
        </w:rPr>
        <w:t>Major Tasks</w:t>
      </w:r>
      <w:bookmarkEnd w:id="1"/>
      <w:r w:rsidRPr="2C300F25" w:rsidR="004A2B4A">
        <w:rPr>
          <w:color w:val="008080"/>
          <w:sz w:val="24"/>
          <w:szCs w:val="24"/>
        </w:rPr>
        <w:t xml:space="preserve"> Including but not Limited to:</w:t>
      </w:r>
      <w:r w:rsidR="00A8543A">
        <w:rPr>
          <w:color w:val="008080"/>
          <w:sz w:val="24"/>
          <w:szCs w:val="24"/>
        </w:rPr>
        <w:t xml:space="preserve"> </w:t>
      </w:r>
      <w:r w:rsidR="004A2B4A">
        <w:rPr>
          <w:rFonts w:cstheme="minorHAnsi"/>
          <w:color w:val="008080"/>
          <w:szCs w:val="24"/>
        </w:rPr>
        <w:t xml:space="preserve">PPM, maintenance requests </w:t>
      </w:r>
      <w:r w:rsidRPr="005D3DA2">
        <w:rPr>
          <w:rFonts w:cstheme="minorHAnsi"/>
          <w:color w:val="008080"/>
          <w:szCs w:val="24"/>
        </w:rPr>
        <w:t xml:space="preserve">and repairs of </w:t>
      </w:r>
      <w:r w:rsidR="00B773D2">
        <w:rPr>
          <w:rFonts w:cstheme="minorHAnsi"/>
          <w:color w:val="008080"/>
          <w:szCs w:val="24"/>
        </w:rPr>
        <w:t>building fabric and systems</w:t>
      </w:r>
    </w:p>
    <w:p w:rsidR="005D3DA2" w:rsidP="005D3DA2" w:rsidRDefault="004A2B4A" w14:paraId="05A1DC37" w14:textId="0BA26092">
      <w:pPr>
        <w:pStyle w:val="ListParagraph"/>
        <w:numPr>
          <w:ilvl w:val="0"/>
          <w:numId w:val="9"/>
        </w:numPr>
        <w:spacing w:after="200" w:line="360" w:lineRule="auto"/>
        <w:jc w:val="both"/>
        <w:rPr>
          <w:rFonts w:cstheme="minorHAnsi"/>
          <w:color w:val="008080"/>
          <w:szCs w:val="24"/>
        </w:rPr>
      </w:pPr>
      <w:r>
        <w:rPr>
          <w:rFonts w:cstheme="minorHAnsi"/>
          <w:color w:val="008080"/>
          <w:szCs w:val="24"/>
        </w:rPr>
        <w:t>M</w:t>
      </w:r>
      <w:r w:rsidRPr="005D3DA2" w:rsidR="005D3DA2">
        <w:rPr>
          <w:rFonts w:cstheme="minorHAnsi"/>
          <w:color w:val="008080"/>
          <w:szCs w:val="24"/>
        </w:rPr>
        <w:t xml:space="preserve">inor repairs </w:t>
      </w:r>
      <w:r w:rsidR="00B773D2">
        <w:rPr>
          <w:rFonts w:cstheme="minorHAnsi"/>
          <w:color w:val="008080"/>
          <w:szCs w:val="24"/>
        </w:rPr>
        <w:t xml:space="preserve">involving joinery, plumbing, and electrical </w:t>
      </w:r>
    </w:p>
    <w:p w:rsidRPr="005D3DA2" w:rsidR="00B773D2" w:rsidP="005D3DA2" w:rsidRDefault="00B773D2" w14:paraId="7DA36858" w14:textId="11B7D415">
      <w:pPr>
        <w:pStyle w:val="ListParagraph"/>
        <w:numPr>
          <w:ilvl w:val="0"/>
          <w:numId w:val="9"/>
        </w:numPr>
        <w:spacing w:after="200" w:line="360" w:lineRule="auto"/>
        <w:jc w:val="both"/>
        <w:rPr>
          <w:rFonts w:cstheme="minorHAnsi"/>
          <w:color w:val="008080"/>
          <w:szCs w:val="24"/>
        </w:rPr>
      </w:pPr>
      <w:r>
        <w:rPr>
          <w:rFonts w:cstheme="minorHAnsi"/>
          <w:color w:val="008080"/>
          <w:szCs w:val="24"/>
        </w:rPr>
        <w:t>Painting and decorating</w:t>
      </w:r>
    </w:p>
    <w:p w:rsidRPr="005D3DA2" w:rsidR="005D3DA2" w:rsidP="2C300F25" w:rsidRDefault="00B773D2" w14:paraId="1F9C852D" w14:textId="0014C815">
      <w:pPr>
        <w:pStyle w:val="ListParagraph"/>
        <w:numPr>
          <w:ilvl w:val="0"/>
          <w:numId w:val="9"/>
        </w:numPr>
        <w:spacing w:after="200" w:line="360" w:lineRule="auto"/>
        <w:jc w:val="both"/>
        <w:rPr>
          <w:color w:val="008080"/>
        </w:rPr>
      </w:pPr>
      <w:r w:rsidRPr="2C300F25">
        <w:rPr>
          <w:color w:val="008080"/>
        </w:rPr>
        <w:t>Ground care</w:t>
      </w:r>
    </w:p>
    <w:p w:rsidR="2BCBE5F9" w:rsidP="2C300F25" w:rsidRDefault="2BCBE5F9" w14:paraId="22EC1D01" w14:textId="14AEB7F2">
      <w:pPr>
        <w:pStyle w:val="ListParagraph"/>
        <w:numPr>
          <w:ilvl w:val="0"/>
          <w:numId w:val="9"/>
        </w:numPr>
        <w:spacing w:after="200" w:line="360" w:lineRule="auto"/>
        <w:jc w:val="both"/>
        <w:rPr>
          <w:color w:val="008080"/>
        </w:rPr>
      </w:pPr>
      <w:r w:rsidRPr="4710CC59">
        <w:rPr>
          <w:color w:val="008080"/>
        </w:rPr>
        <w:t>Driving</w:t>
      </w:r>
    </w:p>
    <w:p w:rsidRPr="005D3DA2" w:rsidR="005D3DA2" w:rsidP="005D3DA2" w:rsidRDefault="005D3DA2" w14:paraId="52ADC55F" w14:textId="77777777">
      <w:pPr>
        <w:pStyle w:val="Title"/>
        <w:spacing w:line="360" w:lineRule="auto"/>
        <w:rPr>
          <w:rFonts w:asciiTheme="minorHAnsi" w:hAnsiTheme="minorHAnsi" w:cstheme="minorHAnsi"/>
          <w:color w:val="008080"/>
          <w:sz w:val="24"/>
          <w:szCs w:val="24"/>
        </w:rPr>
      </w:pPr>
      <w:bookmarkStart w:name="_Toc412213613" w:id="2"/>
      <w:r w:rsidRPr="005D3DA2">
        <w:rPr>
          <w:rFonts w:asciiTheme="minorHAnsi" w:hAnsiTheme="minorHAnsi" w:cstheme="minorHAnsi"/>
          <w:color w:val="008080"/>
          <w:sz w:val="24"/>
          <w:szCs w:val="24"/>
        </w:rPr>
        <w:t>Main Activities</w:t>
      </w:r>
      <w:bookmarkEnd w:id="2"/>
    </w:p>
    <w:p w:rsidRPr="005D3DA2" w:rsidR="005D3DA2" w:rsidP="005D3DA2" w:rsidRDefault="005D3DA2" w14:paraId="6F79A5ED" w14:textId="77777777">
      <w:pPr>
        <w:pStyle w:val="Heading2"/>
        <w:spacing w:after="0" w:line="360" w:lineRule="auto"/>
        <w:rPr>
          <w:rFonts w:asciiTheme="minorHAnsi" w:hAnsiTheme="minorHAnsi" w:cstheme="minorHAnsi"/>
          <w:color w:val="008080"/>
          <w:szCs w:val="24"/>
        </w:rPr>
      </w:pPr>
      <w:bookmarkStart w:name="_Toc418073916" w:id="3"/>
      <w:bookmarkEnd w:id="3"/>
      <w:r w:rsidRPr="005D3DA2">
        <w:rPr>
          <w:rFonts w:asciiTheme="minorHAnsi" w:hAnsiTheme="minorHAnsi" w:cstheme="minorHAnsi"/>
          <w:color w:val="008080"/>
          <w:szCs w:val="24"/>
        </w:rPr>
        <w:t>Maintenance and repairs of building systems and facilities</w:t>
      </w:r>
    </w:p>
    <w:p w:rsidRPr="005D3DA2" w:rsidR="005D3DA2" w:rsidP="005D3DA2" w:rsidRDefault="005D3DA2" w14:paraId="28DF5BD3" w14:textId="7CD0F05E">
      <w:pPr>
        <w:spacing w:after="0" w:line="360" w:lineRule="auto"/>
        <w:jc w:val="both"/>
        <w:rPr>
          <w:rFonts w:cstheme="minorHAnsi"/>
          <w:color w:val="008080"/>
          <w:szCs w:val="24"/>
        </w:rPr>
      </w:pPr>
      <w:r w:rsidRPr="005D3DA2">
        <w:rPr>
          <w:rFonts w:cstheme="minorHAnsi"/>
          <w:color w:val="008080"/>
          <w:szCs w:val="24"/>
        </w:rPr>
        <w:lastRenderedPageBreak/>
        <w:t xml:space="preserve">To </w:t>
      </w:r>
      <w:r w:rsidR="004A2B4A">
        <w:rPr>
          <w:rFonts w:cstheme="minorHAnsi"/>
          <w:color w:val="008080"/>
          <w:szCs w:val="24"/>
        </w:rPr>
        <w:t>administer, conduct, and complete</w:t>
      </w:r>
      <w:r w:rsidRPr="005D3DA2">
        <w:rPr>
          <w:rFonts w:cstheme="minorHAnsi"/>
          <w:color w:val="008080"/>
          <w:szCs w:val="24"/>
        </w:rPr>
        <w:t xml:space="preserve"> regular inspections, identify maintenance opportunities and fix and/or report issues for the following building systems and facilities:</w:t>
      </w:r>
    </w:p>
    <w:p w:rsidRPr="005D3DA2" w:rsidR="005D3DA2" w:rsidP="005D3DA2" w:rsidRDefault="005D3DA2" w14:paraId="1BD288B1" w14:textId="77777777">
      <w:pPr>
        <w:spacing w:after="0" w:line="360" w:lineRule="auto"/>
        <w:jc w:val="both"/>
        <w:rPr>
          <w:rFonts w:cstheme="minorHAnsi"/>
          <w:color w:val="008080"/>
          <w:szCs w:val="24"/>
        </w:rPr>
      </w:pPr>
      <w:r w:rsidRPr="005D3DA2">
        <w:rPr>
          <w:rFonts w:cstheme="minorHAnsi"/>
          <w:color w:val="008080"/>
          <w:szCs w:val="24"/>
        </w:rPr>
        <w:t xml:space="preserve">Electrical </w:t>
      </w:r>
    </w:p>
    <w:p w:rsidRPr="00563BCD" w:rsidR="005D3DA2" w:rsidP="005D3DA2" w:rsidRDefault="005D3DA2" w14:paraId="0D91930F" w14:textId="691FA55C">
      <w:pPr>
        <w:pStyle w:val="Heading2"/>
        <w:numPr>
          <w:ilvl w:val="0"/>
          <w:numId w:val="11"/>
        </w:numPr>
        <w:tabs>
          <w:tab w:val="num" w:pos="360"/>
        </w:tabs>
        <w:spacing w:after="0" w:line="360" w:lineRule="auto"/>
        <w:ind w:left="1560" w:hanging="426"/>
        <w:rPr>
          <w:rFonts w:asciiTheme="minorHAnsi" w:hAnsiTheme="minorHAnsi" w:cstheme="minorHAnsi"/>
          <w:b w:val="0"/>
          <w:color w:val="008080"/>
          <w:sz w:val="22"/>
        </w:rPr>
      </w:pPr>
      <w:r w:rsidRPr="2C300F25">
        <w:rPr>
          <w:rFonts w:cstheme="minorBidi"/>
          <w:color w:val="008080"/>
          <w:szCs w:val="24"/>
        </w:rPr>
        <w:t>Performing minor electrical works:</w:t>
      </w:r>
      <w:r w:rsidRPr="2C300F25" w:rsidR="003768B0">
        <w:rPr>
          <w:rFonts w:cstheme="minorBidi"/>
          <w:color w:val="008080"/>
          <w:szCs w:val="24"/>
        </w:rPr>
        <w:t xml:space="preserve"> </w:t>
      </w:r>
      <w:r w:rsidRPr="00563BCD">
        <w:rPr>
          <w:rFonts w:asciiTheme="minorHAnsi" w:hAnsiTheme="minorHAnsi" w:cstheme="minorHAnsi"/>
          <w:b w:val="0"/>
          <w:color w:val="008080"/>
          <w:sz w:val="22"/>
        </w:rPr>
        <w:t>Replacing accessories such as socket-outlets or control switches.</w:t>
      </w:r>
    </w:p>
    <w:p w:rsidRPr="00563BCD" w:rsidR="005D3DA2" w:rsidP="005D3DA2" w:rsidRDefault="00B773D2" w14:paraId="7488F456" w14:textId="2F391829">
      <w:pPr>
        <w:pStyle w:val="Heading2"/>
        <w:numPr>
          <w:ilvl w:val="0"/>
          <w:numId w:val="11"/>
        </w:numPr>
        <w:tabs>
          <w:tab w:val="num" w:pos="360"/>
        </w:tabs>
        <w:spacing w:after="0" w:line="360" w:lineRule="auto"/>
        <w:ind w:left="1560" w:hanging="426"/>
        <w:rPr>
          <w:rFonts w:asciiTheme="minorHAnsi" w:hAnsiTheme="minorHAnsi" w:cstheme="minorHAnsi"/>
          <w:b w:val="0"/>
          <w:color w:val="008080"/>
          <w:sz w:val="22"/>
        </w:rPr>
      </w:pPr>
      <w:r w:rsidRPr="00563BCD">
        <w:rPr>
          <w:rFonts w:asciiTheme="minorHAnsi" w:hAnsiTheme="minorHAnsi" w:cstheme="minorHAnsi"/>
          <w:b w:val="0"/>
          <w:color w:val="008080"/>
          <w:sz w:val="22"/>
        </w:rPr>
        <w:t>Troubleshooting faults and installing peripheral devices to Aid Call system</w:t>
      </w:r>
      <w:r w:rsidRPr="00563BCD" w:rsidR="005D3DA2">
        <w:rPr>
          <w:rFonts w:asciiTheme="minorHAnsi" w:hAnsiTheme="minorHAnsi" w:cstheme="minorHAnsi"/>
          <w:b w:val="0"/>
          <w:color w:val="008080"/>
          <w:sz w:val="22"/>
        </w:rPr>
        <w:t>.</w:t>
      </w:r>
    </w:p>
    <w:p w:rsidRPr="00563BCD" w:rsidR="00B773D2" w:rsidP="00B773D2" w:rsidRDefault="005D3DA2" w14:paraId="3DA9425C" w14:textId="37218717">
      <w:pPr>
        <w:pStyle w:val="ListParagraph"/>
        <w:numPr>
          <w:ilvl w:val="1"/>
          <w:numId w:val="8"/>
        </w:numPr>
        <w:spacing w:after="0" w:line="360" w:lineRule="auto"/>
        <w:jc w:val="both"/>
        <w:rPr>
          <w:rFonts w:cstheme="minorHAnsi"/>
          <w:color w:val="008080"/>
          <w:sz w:val="24"/>
          <w:szCs w:val="24"/>
        </w:rPr>
      </w:pPr>
      <w:r w:rsidRPr="2C300F25">
        <w:rPr>
          <w:color w:val="008080"/>
          <w:sz w:val="24"/>
          <w:szCs w:val="24"/>
        </w:rPr>
        <w:t>Undertaking weekly generators’ maintenance checks</w:t>
      </w:r>
      <w:r w:rsidRPr="2C300F25" w:rsidR="00B773D2">
        <w:rPr>
          <w:color w:val="008080"/>
          <w:sz w:val="24"/>
          <w:szCs w:val="24"/>
        </w:rPr>
        <w:t xml:space="preserve"> entailing</w:t>
      </w:r>
      <w:r w:rsidRPr="2C300F25">
        <w:rPr>
          <w:color w:val="008080"/>
          <w:sz w:val="24"/>
          <w:szCs w:val="24"/>
        </w:rPr>
        <w:t>:</w:t>
      </w:r>
    </w:p>
    <w:p w:rsidRPr="005D3DA2" w:rsidR="00B773D2" w:rsidP="00B773D2" w:rsidRDefault="00B773D2" w14:paraId="346CE21E" w14:textId="48F77DE0">
      <w:pPr>
        <w:pStyle w:val="ListParagraph"/>
        <w:numPr>
          <w:ilvl w:val="0"/>
          <w:numId w:val="10"/>
        </w:numPr>
        <w:spacing w:after="0" w:line="360" w:lineRule="auto"/>
        <w:ind w:left="0" w:firstLine="1152"/>
        <w:jc w:val="both"/>
        <w:rPr>
          <w:rFonts w:cstheme="minorHAnsi"/>
          <w:color w:val="008080"/>
          <w:szCs w:val="24"/>
        </w:rPr>
      </w:pPr>
      <w:r w:rsidRPr="005D3DA2">
        <w:rPr>
          <w:rFonts w:cstheme="minorHAnsi"/>
          <w:color w:val="008080"/>
          <w:szCs w:val="24"/>
        </w:rPr>
        <w:t xml:space="preserve">Start-up generator on a regular basis to ensure it runs smoothly. </w:t>
      </w:r>
    </w:p>
    <w:p w:rsidR="00563BCD" w:rsidP="00563BCD" w:rsidRDefault="00B773D2" w14:paraId="1B1FF9D2" w14:textId="77777777">
      <w:pPr>
        <w:pStyle w:val="ListParagraph"/>
        <w:numPr>
          <w:ilvl w:val="0"/>
          <w:numId w:val="10"/>
        </w:numPr>
        <w:spacing w:after="0" w:line="360" w:lineRule="auto"/>
        <w:ind w:left="0" w:firstLine="1152"/>
        <w:jc w:val="both"/>
        <w:rPr>
          <w:rFonts w:cstheme="minorHAnsi"/>
          <w:color w:val="008080"/>
          <w:szCs w:val="24"/>
        </w:rPr>
      </w:pPr>
      <w:r w:rsidRPr="00B773D2">
        <w:rPr>
          <w:rFonts w:cstheme="minorHAnsi"/>
          <w:color w:val="008080"/>
          <w:szCs w:val="24"/>
        </w:rPr>
        <w:t>Change lubricant oil and filters following the manufacturer’s instructions.</w:t>
      </w:r>
    </w:p>
    <w:p w:rsidR="00563BCD" w:rsidP="00563BCD" w:rsidRDefault="005D3DA2" w14:paraId="329454F6" w14:textId="77777777">
      <w:pPr>
        <w:pStyle w:val="ListParagraph"/>
        <w:numPr>
          <w:ilvl w:val="0"/>
          <w:numId w:val="10"/>
        </w:numPr>
        <w:spacing w:after="0" w:line="360" w:lineRule="auto"/>
        <w:ind w:left="0" w:firstLine="1152"/>
        <w:jc w:val="both"/>
        <w:rPr>
          <w:rFonts w:cstheme="minorHAnsi"/>
          <w:color w:val="008080"/>
          <w:szCs w:val="24"/>
        </w:rPr>
      </w:pPr>
      <w:r w:rsidRPr="00563BCD">
        <w:rPr>
          <w:rFonts w:cstheme="minorHAnsi"/>
          <w:color w:val="008080"/>
          <w:szCs w:val="24"/>
        </w:rPr>
        <w:t>Checking for any loose connections and frayed wiring.</w:t>
      </w:r>
    </w:p>
    <w:p w:rsidR="00563BCD" w:rsidP="00563BCD" w:rsidRDefault="005D3DA2" w14:paraId="043B99F0" w14:textId="77777777">
      <w:pPr>
        <w:pStyle w:val="ListParagraph"/>
        <w:numPr>
          <w:ilvl w:val="0"/>
          <w:numId w:val="10"/>
        </w:numPr>
        <w:spacing w:after="0" w:line="360" w:lineRule="auto"/>
        <w:ind w:left="0" w:firstLine="1152"/>
        <w:jc w:val="both"/>
        <w:rPr>
          <w:rFonts w:cstheme="minorHAnsi"/>
          <w:color w:val="008080"/>
          <w:szCs w:val="24"/>
        </w:rPr>
      </w:pPr>
      <w:r w:rsidRPr="00563BCD">
        <w:rPr>
          <w:rFonts w:cstheme="minorHAnsi"/>
          <w:color w:val="008080"/>
          <w:szCs w:val="24"/>
        </w:rPr>
        <w:t>Making sure the area around the generator is clean (e.g.: removing debris).</w:t>
      </w:r>
    </w:p>
    <w:p w:rsidRPr="00563BCD" w:rsidR="005D3DA2" w:rsidP="00563BCD" w:rsidRDefault="005D3DA2" w14:paraId="7F6AE4E7" w14:textId="4FC6446B">
      <w:pPr>
        <w:pStyle w:val="ListParagraph"/>
        <w:numPr>
          <w:ilvl w:val="0"/>
          <w:numId w:val="10"/>
        </w:numPr>
        <w:spacing w:after="0" w:line="360" w:lineRule="auto"/>
        <w:ind w:left="0" w:firstLine="1152"/>
        <w:jc w:val="both"/>
        <w:rPr>
          <w:rFonts w:cstheme="minorHAnsi"/>
          <w:color w:val="008080"/>
          <w:szCs w:val="24"/>
        </w:rPr>
      </w:pPr>
      <w:r w:rsidRPr="00563BCD">
        <w:rPr>
          <w:rFonts w:cstheme="minorHAnsi"/>
          <w:color w:val="008080"/>
          <w:szCs w:val="24"/>
        </w:rPr>
        <w:t>Check distilled water in the battery and top up if needed.</w:t>
      </w:r>
    </w:p>
    <w:p w:rsidRPr="00EA054C" w:rsidR="005D3DA2" w:rsidP="2C300F25" w:rsidRDefault="005D3DA2" w14:paraId="24220638" w14:textId="7E17BB5F">
      <w:pPr>
        <w:spacing w:after="0" w:line="360" w:lineRule="auto"/>
        <w:jc w:val="both"/>
        <w:rPr>
          <w:color w:val="FF0000"/>
        </w:rPr>
      </w:pPr>
      <w:r w:rsidRPr="2C300F25">
        <w:rPr>
          <w:color w:val="008080"/>
        </w:rPr>
        <w:t>Water treatment</w:t>
      </w:r>
      <w:r w:rsidRPr="2C300F25" w:rsidR="00563BCD">
        <w:rPr>
          <w:color w:val="008080"/>
        </w:rPr>
        <w:t xml:space="preserve">, </w:t>
      </w:r>
      <w:r w:rsidRPr="2C300F25">
        <w:rPr>
          <w:color w:val="008080"/>
        </w:rPr>
        <w:t>plumbing</w:t>
      </w:r>
      <w:r w:rsidRPr="2C300F25" w:rsidR="00563BCD">
        <w:rPr>
          <w:color w:val="008080"/>
        </w:rPr>
        <w:t>, flood prevention:</w:t>
      </w:r>
      <w:r w:rsidRPr="2C300F25" w:rsidR="00EA054C">
        <w:rPr>
          <w:color w:val="008080"/>
        </w:rPr>
        <w:t xml:space="preserve"> </w:t>
      </w:r>
    </w:p>
    <w:p w:rsidRPr="005D3DA2" w:rsidR="005D3DA2" w:rsidP="2C300F25" w:rsidRDefault="005D3DA2" w14:paraId="48554E70" w14:textId="6745DC9D">
      <w:pPr>
        <w:pStyle w:val="ListParagraph"/>
        <w:numPr>
          <w:ilvl w:val="1"/>
          <w:numId w:val="8"/>
        </w:numPr>
        <w:spacing w:after="0" w:line="360" w:lineRule="auto"/>
        <w:jc w:val="both"/>
        <w:rPr>
          <w:color w:val="008080"/>
        </w:rPr>
      </w:pPr>
      <w:r w:rsidRPr="2C300F25">
        <w:rPr>
          <w:color w:val="008080"/>
        </w:rPr>
        <w:t xml:space="preserve">Conducting regular inspections of the </w:t>
      </w:r>
      <w:r w:rsidRPr="2C300F25" w:rsidR="1AA1BAF7">
        <w:rPr>
          <w:color w:val="008080"/>
        </w:rPr>
        <w:t>domestic hot water and central heating systems</w:t>
      </w:r>
      <w:r w:rsidRPr="2C300F25">
        <w:rPr>
          <w:color w:val="008080"/>
        </w:rPr>
        <w:t xml:space="preserve">, identify and report issues (e.g.: leaks) to </w:t>
      </w:r>
      <w:r w:rsidRPr="2C300F25" w:rsidR="6808A17B">
        <w:rPr>
          <w:color w:val="008080"/>
        </w:rPr>
        <w:t>FM</w:t>
      </w:r>
      <w:r w:rsidRPr="2C300F25">
        <w:rPr>
          <w:color w:val="008080"/>
        </w:rPr>
        <w:t xml:space="preserve">. </w:t>
      </w:r>
    </w:p>
    <w:p w:rsidRPr="005D3DA2" w:rsidR="005D3DA2" w:rsidP="2C300F25" w:rsidRDefault="005D3DA2" w14:paraId="0BAEEC18" w14:textId="0B02139F">
      <w:pPr>
        <w:pStyle w:val="ListParagraph"/>
        <w:numPr>
          <w:ilvl w:val="1"/>
          <w:numId w:val="8"/>
        </w:numPr>
        <w:spacing w:after="0" w:line="360" w:lineRule="auto"/>
        <w:jc w:val="both"/>
        <w:rPr>
          <w:color w:val="008080"/>
        </w:rPr>
      </w:pPr>
      <w:r w:rsidRPr="2C300F25">
        <w:rPr>
          <w:color w:val="008080"/>
        </w:rPr>
        <w:t xml:space="preserve">Check </w:t>
      </w:r>
      <w:r w:rsidRPr="2C300F25" w:rsidR="00563BCD">
        <w:rPr>
          <w:color w:val="008080"/>
        </w:rPr>
        <w:t xml:space="preserve">duct </w:t>
      </w:r>
      <w:r w:rsidRPr="2C300F25" w:rsidR="714C8071">
        <w:rPr>
          <w:color w:val="008080"/>
        </w:rPr>
        <w:t xml:space="preserve">flood </w:t>
      </w:r>
      <w:r w:rsidRPr="2C300F25" w:rsidR="00563BCD">
        <w:rPr>
          <w:color w:val="008080"/>
        </w:rPr>
        <w:t xml:space="preserve">pumps operating correctly </w:t>
      </w:r>
      <w:r w:rsidRPr="2C300F25">
        <w:rPr>
          <w:color w:val="008080"/>
        </w:rPr>
        <w:t xml:space="preserve">and </w:t>
      </w:r>
      <w:r w:rsidRPr="2C300F25" w:rsidR="7D9BB2FE">
        <w:rPr>
          <w:color w:val="008080"/>
        </w:rPr>
        <w:t xml:space="preserve">report to FM </w:t>
      </w:r>
      <w:r w:rsidRPr="2C300F25">
        <w:rPr>
          <w:color w:val="008080"/>
        </w:rPr>
        <w:t xml:space="preserve">if major issues are detected. </w:t>
      </w:r>
    </w:p>
    <w:p w:rsidRPr="00893EA5" w:rsidR="005D3DA2" w:rsidP="00893EA5" w:rsidRDefault="005D3DA2" w14:paraId="50A3FA2F" w14:textId="03E7B41A">
      <w:pPr>
        <w:pStyle w:val="ListParagraph"/>
        <w:numPr>
          <w:ilvl w:val="1"/>
          <w:numId w:val="8"/>
        </w:numPr>
        <w:tabs>
          <w:tab w:val="left" w:pos="851"/>
          <w:tab w:val="left" w:pos="993"/>
        </w:tabs>
        <w:spacing w:after="0" w:line="360" w:lineRule="auto"/>
        <w:jc w:val="both"/>
        <w:rPr>
          <w:rFonts w:cstheme="minorHAnsi"/>
          <w:color w:val="008080"/>
          <w:szCs w:val="24"/>
        </w:rPr>
      </w:pPr>
      <w:r w:rsidRPr="2C300F25">
        <w:rPr>
          <w:color w:val="008080"/>
        </w:rPr>
        <w:t>C</w:t>
      </w:r>
      <w:r w:rsidRPr="2C300F25" w:rsidR="00893EA5">
        <w:rPr>
          <w:color w:val="008080"/>
        </w:rPr>
        <w:t>onducting and recording</w:t>
      </w:r>
      <w:r w:rsidRPr="2C300F25">
        <w:rPr>
          <w:color w:val="008080"/>
        </w:rPr>
        <w:t xml:space="preserve"> control measures to prevent </w:t>
      </w:r>
      <w:r w:rsidRPr="2C300F25">
        <w:rPr>
          <w:i/>
          <w:iCs/>
          <w:color w:val="008080"/>
        </w:rPr>
        <w:t xml:space="preserve">Legionella </w:t>
      </w:r>
      <w:r w:rsidRPr="2C300F25">
        <w:rPr>
          <w:color w:val="008080"/>
        </w:rPr>
        <w:t>bacteria in water systems on a weekly basis by running of taps to prevent disease.</w:t>
      </w:r>
      <w:r w:rsidRPr="2C300F25" w:rsidR="00893EA5">
        <w:rPr>
          <w:color w:val="008080"/>
        </w:rPr>
        <w:t xml:space="preserve"> Clean shower heads thoroughly every three months. </w:t>
      </w:r>
    </w:p>
    <w:p w:rsidR="005D3DA2" w:rsidP="005D3DA2" w:rsidRDefault="005D3DA2" w14:paraId="3DC1B005" w14:textId="585F004E">
      <w:pPr>
        <w:pStyle w:val="ListParagraph"/>
        <w:numPr>
          <w:ilvl w:val="1"/>
          <w:numId w:val="8"/>
        </w:numPr>
        <w:tabs>
          <w:tab w:val="left" w:pos="851"/>
          <w:tab w:val="left" w:pos="993"/>
        </w:tabs>
        <w:spacing w:after="0" w:line="360" w:lineRule="auto"/>
        <w:jc w:val="both"/>
        <w:rPr>
          <w:rFonts w:cstheme="minorHAnsi"/>
          <w:color w:val="008080"/>
          <w:szCs w:val="24"/>
        </w:rPr>
      </w:pPr>
      <w:r w:rsidRPr="2C300F25">
        <w:rPr>
          <w:color w:val="008080"/>
        </w:rPr>
        <w:t>Inspection and maintenance of</w:t>
      </w:r>
      <w:r w:rsidRPr="2C300F25" w:rsidR="00563BCD">
        <w:rPr>
          <w:color w:val="008080"/>
        </w:rPr>
        <w:t xml:space="preserve"> surface water drains and gullies</w:t>
      </w:r>
      <w:r w:rsidRPr="2C300F25">
        <w:rPr>
          <w:color w:val="008080"/>
        </w:rPr>
        <w:t>.</w:t>
      </w:r>
    </w:p>
    <w:p w:rsidRPr="005D3DA2" w:rsidR="00563BCD" w:rsidP="2C300F25" w:rsidRDefault="00563BCD" w14:paraId="1C0DFDA9" w14:textId="69B77521">
      <w:pPr>
        <w:pStyle w:val="ListParagraph"/>
        <w:numPr>
          <w:ilvl w:val="1"/>
          <w:numId w:val="8"/>
        </w:numPr>
        <w:tabs>
          <w:tab w:val="left" w:pos="851"/>
          <w:tab w:val="left" w:pos="993"/>
        </w:tabs>
        <w:spacing w:after="0" w:line="360" w:lineRule="auto"/>
        <w:jc w:val="both"/>
        <w:rPr>
          <w:color w:val="008080"/>
        </w:rPr>
      </w:pPr>
      <w:r w:rsidRPr="2C300F25">
        <w:rPr>
          <w:color w:val="008080"/>
        </w:rPr>
        <w:t>Deployment of surface water flood defences</w:t>
      </w:r>
      <w:r w:rsidRPr="2C300F25" w:rsidR="28356DB9">
        <w:rPr>
          <w:color w:val="008080"/>
        </w:rPr>
        <w:t xml:space="preserve"> and inspection of roadside gullies</w:t>
      </w:r>
    </w:p>
    <w:p w:rsidRPr="005D3DA2" w:rsidR="005D3DA2" w:rsidP="005D3DA2" w:rsidRDefault="005D3DA2" w14:paraId="4A8A8C94" w14:textId="5727F697">
      <w:pPr>
        <w:spacing w:after="0" w:line="360" w:lineRule="auto"/>
        <w:jc w:val="both"/>
        <w:rPr>
          <w:rFonts w:cstheme="minorHAnsi"/>
          <w:color w:val="008080"/>
          <w:szCs w:val="24"/>
        </w:rPr>
      </w:pPr>
      <w:r w:rsidRPr="005D3DA2">
        <w:rPr>
          <w:rFonts w:cstheme="minorHAnsi"/>
          <w:color w:val="008080"/>
          <w:szCs w:val="24"/>
        </w:rPr>
        <w:t>Swimming pool</w:t>
      </w:r>
      <w:r w:rsidR="00563BCD">
        <w:rPr>
          <w:rFonts w:cstheme="minorHAnsi"/>
          <w:color w:val="008080"/>
          <w:szCs w:val="24"/>
        </w:rPr>
        <w:t>:</w:t>
      </w:r>
      <w:r w:rsidRPr="005D3DA2">
        <w:rPr>
          <w:rFonts w:cstheme="minorHAnsi"/>
          <w:color w:val="008080"/>
          <w:szCs w:val="24"/>
        </w:rPr>
        <w:t xml:space="preserve"> </w:t>
      </w:r>
    </w:p>
    <w:p w:rsidRPr="005D3DA2" w:rsidR="005D3DA2" w:rsidP="005D3DA2" w:rsidRDefault="00143395" w14:paraId="403FDEA9" w14:textId="452637F5">
      <w:pPr>
        <w:pStyle w:val="ListParagraph"/>
        <w:numPr>
          <w:ilvl w:val="1"/>
          <w:numId w:val="8"/>
        </w:numPr>
        <w:tabs>
          <w:tab w:val="left" w:pos="993"/>
        </w:tabs>
        <w:spacing w:after="200" w:line="360" w:lineRule="auto"/>
        <w:jc w:val="both"/>
        <w:rPr>
          <w:rFonts w:cstheme="minorHAnsi"/>
          <w:color w:val="008080"/>
          <w:szCs w:val="24"/>
        </w:rPr>
      </w:pPr>
      <w:r w:rsidRPr="2C300F25">
        <w:rPr>
          <w:color w:val="008080"/>
        </w:rPr>
        <w:t>Daily t</w:t>
      </w:r>
      <w:r w:rsidRPr="2C300F25" w:rsidR="005D3DA2">
        <w:rPr>
          <w:color w:val="008080"/>
        </w:rPr>
        <w:t>esting</w:t>
      </w:r>
      <w:r w:rsidRPr="2C300F25" w:rsidR="00563BCD">
        <w:rPr>
          <w:color w:val="008080"/>
        </w:rPr>
        <w:t xml:space="preserve">, </w:t>
      </w:r>
      <w:r w:rsidRPr="2C300F25" w:rsidR="005D3DA2">
        <w:rPr>
          <w:color w:val="008080"/>
        </w:rPr>
        <w:t>adjusting</w:t>
      </w:r>
      <w:r w:rsidRPr="2C300F25" w:rsidR="00563BCD">
        <w:rPr>
          <w:color w:val="008080"/>
        </w:rPr>
        <w:t>, and recording water quality.</w:t>
      </w:r>
      <w:r w:rsidRPr="2C300F25" w:rsidR="005D3DA2">
        <w:rPr>
          <w:color w:val="008080"/>
        </w:rPr>
        <w:t xml:space="preserve"> </w:t>
      </w:r>
    </w:p>
    <w:p w:rsidR="00563BCD" w:rsidP="00563BCD" w:rsidRDefault="005D3DA2" w14:paraId="0EAB1C9F" w14:textId="7B70BE08">
      <w:pPr>
        <w:pStyle w:val="ListParagraph"/>
        <w:numPr>
          <w:ilvl w:val="1"/>
          <w:numId w:val="8"/>
        </w:numPr>
        <w:tabs>
          <w:tab w:val="left" w:pos="993"/>
        </w:tabs>
        <w:spacing w:after="200" w:line="360" w:lineRule="auto"/>
        <w:jc w:val="both"/>
        <w:rPr>
          <w:rFonts w:cstheme="minorHAnsi"/>
          <w:color w:val="008080"/>
          <w:szCs w:val="24"/>
        </w:rPr>
      </w:pPr>
      <w:r w:rsidRPr="2C300F25">
        <w:rPr>
          <w:color w:val="008080"/>
        </w:rPr>
        <w:t xml:space="preserve">Weekly backwash of the Hydrotherapy pool following operation procedures (e.g.: closing valves, switching pumps, </w:t>
      </w:r>
      <w:r w:rsidRPr="2C300F25" w:rsidR="00893EA5">
        <w:rPr>
          <w:color w:val="008080"/>
        </w:rPr>
        <w:t>unscrewing,</w:t>
      </w:r>
      <w:r w:rsidRPr="2C300F25">
        <w:rPr>
          <w:color w:val="008080"/>
        </w:rPr>
        <w:t xml:space="preserve"> and cleaning filter, etc.).</w:t>
      </w:r>
    </w:p>
    <w:p w:rsidRPr="00563BCD" w:rsidR="005D3DA2" w:rsidP="00563BCD" w:rsidRDefault="005D3DA2" w14:paraId="5C8563CA" w14:textId="777CED5E">
      <w:pPr>
        <w:pStyle w:val="ListParagraph"/>
        <w:numPr>
          <w:ilvl w:val="1"/>
          <w:numId w:val="8"/>
        </w:numPr>
        <w:tabs>
          <w:tab w:val="left" w:pos="993"/>
        </w:tabs>
        <w:spacing w:after="240" w:line="360" w:lineRule="auto"/>
        <w:ind w:left="772"/>
        <w:jc w:val="both"/>
        <w:rPr>
          <w:rFonts w:cstheme="minorHAnsi"/>
          <w:color w:val="008080"/>
          <w:szCs w:val="24"/>
        </w:rPr>
      </w:pPr>
      <w:r w:rsidRPr="2C300F25">
        <w:rPr>
          <w:color w:val="008080"/>
        </w:rPr>
        <w:t xml:space="preserve">Draining, cleaning and refilling swimming pool whenever major issues have been detected (e.g.: broken tile, glass in pool). </w:t>
      </w:r>
    </w:p>
    <w:p w:rsidRPr="005D3DA2" w:rsidR="005D3DA2" w:rsidP="005D3DA2" w:rsidRDefault="005D3DA2" w14:paraId="04521853" w14:textId="77777777">
      <w:pPr>
        <w:pStyle w:val="ListParagraph"/>
        <w:numPr>
          <w:ilvl w:val="1"/>
          <w:numId w:val="8"/>
        </w:numPr>
        <w:tabs>
          <w:tab w:val="left" w:pos="993"/>
        </w:tabs>
        <w:spacing w:after="0" w:line="360" w:lineRule="auto"/>
        <w:jc w:val="both"/>
        <w:rPr>
          <w:rFonts w:cstheme="minorHAnsi"/>
          <w:color w:val="008080"/>
          <w:szCs w:val="24"/>
        </w:rPr>
      </w:pPr>
      <w:r w:rsidRPr="2C300F25">
        <w:rPr>
          <w:color w:val="008080"/>
        </w:rPr>
        <w:t>Cleaning pool drains and valves.</w:t>
      </w:r>
    </w:p>
    <w:p w:rsidRPr="005D3DA2" w:rsidR="005D3DA2" w:rsidP="005D3DA2" w:rsidRDefault="005D3DA2" w14:paraId="5C7BD6C2" w14:textId="332BE968">
      <w:pPr>
        <w:spacing w:after="0" w:line="360" w:lineRule="auto"/>
        <w:jc w:val="both"/>
        <w:rPr>
          <w:rFonts w:cstheme="minorHAnsi"/>
          <w:color w:val="008080"/>
          <w:szCs w:val="24"/>
        </w:rPr>
      </w:pPr>
      <w:r w:rsidRPr="005D3DA2">
        <w:rPr>
          <w:rFonts w:cstheme="minorHAnsi"/>
          <w:color w:val="008080"/>
          <w:szCs w:val="24"/>
        </w:rPr>
        <w:t>Fire system</w:t>
      </w:r>
      <w:r w:rsidR="00563BCD">
        <w:rPr>
          <w:rFonts w:cstheme="minorHAnsi"/>
          <w:color w:val="008080"/>
          <w:szCs w:val="24"/>
        </w:rPr>
        <w:t>:</w:t>
      </w:r>
    </w:p>
    <w:p w:rsidRPr="005D3DA2" w:rsidR="005D3DA2" w:rsidP="005D3DA2" w:rsidRDefault="005D3DA2" w14:paraId="15EAA992" w14:textId="637244DA">
      <w:pPr>
        <w:pStyle w:val="ListParagraph"/>
        <w:numPr>
          <w:ilvl w:val="1"/>
          <w:numId w:val="8"/>
        </w:numPr>
        <w:tabs>
          <w:tab w:val="left" w:pos="993"/>
        </w:tabs>
        <w:spacing w:after="0" w:line="360" w:lineRule="auto"/>
        <w:jc w:val="both"/>
        <w:rPr>
          <w:rFonts w:cstheme="minorHAnsi"/>
          <w:color w:val="008080"/>
          <w:szCs w:val="24"/>
        </w:rPr>
      </w:pPr>
      <w:r w:rsidRPr="2C300F25">
        <w:rPr>
          <w:color w:val="008080"/>
        </w:rPr>
        <w:t xml:space="preserve">Inspecting fire hydrants </w:t>
      </w:r>
      <w:r w:rsidRPr="2C300F25" w:rsidR="00357A1F">
        <w:rPr>
          <w:color w:val="008080"/>
        </w:rPr>
        <w:t>quarterly</w:t>
      </w:r>
      <w:r w:rsidRPr="2C300F25">
        <w:rPr>
          <w:color w:val="008080"/>
        </w:rPr>
        <w:t xml:space="preserve"> to ensure </w:t>
      </w:r>
      <w:r w:rsidRPr="2C300F25" w:rsidR="00563BCD">
        <w:rPr>
          <w:color w:val="008080"/>
        </w:rPr>
        <w:t>correct</w:t>
      </w:r>
      <w:r w:rsidRPr="2C300F25">
        <w:rPr>
          <w:color w:val="008080"/>
        </w:rPr>
        <w:t xml:space="preserve"> </w:t>
      </w:r>
      <w:r w:rsidRPr="2C300F25" w:rsidR="00563BCD">
        <w:rPr>
          <w:color w:val="008080"/>
        </w:rPr>
        <w:t>operation</w:t>
      </w:r>
      <w:r w:rsidRPr="2C300F25">
        <w:rPr>
          <w:color w:val="008080"/>
        </w:rPr>
        <w:t xml:space="preserve">. This activity entails lifting covers and turning water </w:t>
      </w:r>
      <w:r w:rsidRPr="2C300F25" w:rsidR="00563BCD">
        <w:rPr>
          <w:color w:val="008080"/>
        </w:rPr>
        <w:t>on</w:t>
      </w:r>
      <w:r w:rsidRPr="2C300F25">
        <w:rPr>
          <w:color w:val="008080"/>
        </w:rPr>
        <w:t xml:space="preserve">, check that water pressure is appropriate and that all valves are working. </w:t>
      </w:r>
    </w:p>
    <w:p w:rsidRPr="005D3DA2" w:rsidR="005D3DA2" w:rsidP="005D3DA2" w:rsidRDefault="005D3DA2" w14:paraId="6677F864" w14:textId="51B38964">
      <w:pPr>
        <w:pStyle w:val="ListParagraph"/>
        <w:numPr>
          <w:ilvl w:val="1"/>
          <w:numId w:val="8"/>
        </w:numPr>
        <w:tabs>
          <w:tab w:val="left" w:pos="993"/>
        </w:tabs>
        <w:spacing w:after="0" w:line="360" w:lineRule="auto"/>
        <w:jc w:val="both"/>
        <w:rPr>
          <w:rFonts w:cstheme="minorHAnsi"/>
          <w:color w:val="008080"/>
          <w:szCs w:val="24"/>
        </w:rPr>
      </w:pPr>
      <w:r w:rsidRPr="2C300F25">
        <w:rPr>
          <w:color w:val="008080"/>
        </w:rPr>
        <w:lastRenderedPageBreak/>
        <w:t>C</w:t>
      </w:r>
      <w:r w:rsidRPr="2C300F25" w:rsidR="00893EA5">
        <w:rPr>
          <w:color w:val="008080"/>
        </w:rPr>
        <w:t xml:space="preserve">onducting </w:t>
      </w:r>
      <w:r w:rsidRPr="2C300F25">
        <w:rPr>
          <w:color w:val="008080"/>
        </w:rPr>
        <w:t>emergency lightening system</w:t>
      </w:r>
      <w:r w:rsidRPr="2C300F25" w:rsidR="00357A1F">
        <w:rPr>
          <w:color w:val="008080"/>
        </w:rPr>
        <w:t xml:space="preserve"> </w:t>
      </w:r>
      <w:r w:rsidRPr="2C300F25" w:rsidR="00893EA5">
        <w:rPr>
          <w:color w:val="008080"/>
        </w:rPr>
        <w:t xml:space="preserve">checks </w:t>
      </w:r>
      <w:r w:rsidRPr="2C300F25" w:rsidR="00357A1F">
        <w:rPr>
          <w:color w:val="008080"/>
        </w:rPr>
        <w:t>and recording and communicating issues to the Facilities Manager</w:t>
      </w:r>
      <w:r w:rsidRPr="2C300F25">
        <w:rPr>
          <w:color w:val="008080"/>
        </w:rPr>
        <w:t>.</w:t>
      </w:r>
    </w:p>
    <w:p w:rsidRPr="005D3DA2" w:rsidR="005D3DA2" w:rsidP="005D3DA2" w:rsidRDefault="005D3DA2" w14:paraId="2380F091" w14:textId="77777777">
      <w:pPr>
        <w:spacing w:after="0" w:line="360" w:lineRule="auto"/>
        <w:jc w:val="both"/>
        <w:rPr>
          <w:rFonts w:cstheme="minorHAnsi"/>
          <w:color w:val="008080"/>
          <w:szCs w:val="24"/>
        </w:rPr>
      </w:pPr>
      <w:r w:rsidRPr="005D3DA2">
        <w:rPr>
          <w:rFonts w:cstheme="minorHAnsi"/>
          <w:color w:val="008080"/>
          <w:szCs w:val="24"/>
        </w:rPr>
        <w:t xml:space="preserve">Doors/ windows/ roof </w:t>
      </w:r>
    </w:p>
    <w:p w:rsidRPr="005D3DA2" w:rsidR="005D3DA2" w:rsidP="005D3DA2" w:rsidRDefault="005D3DA2" w14:paraId="2499B528" w14:textId="777098C9">
      <w:pPr>
        <w:pStyle w:val="ListParagraph"/>
        <w:numPr>
          <w:ilvl w:val="1"/>
          <w:numId w:val="8"/>
        </w:numPr>
        <w:tabs>
          <w:tab w:val="left" w:pos="993"/>
        </w:tabs>
        <w:spacing w:after="0" w:line="360" w:lineRule="auto"/>
        <w:jc w:val="both"/>
        <w:rPr>
          <w:rFonts w:cstheme="minorHAnsi"/>
          <w:color w:val="008080"/>
          <w:szCs w:val="24"/>
        </w:rPr>
      </w:pPr>
      <w:r w:rsidRPr="2C300F25">
        <w:rPr>
          <w:color w:val="008080"/>
        </w:rPr>
        <w:t>Replacing door locks and</w:t>
      </w:r>
      <w:r w:rsidRPr="2C300F25" w:rsidR="00357A1F">
        <w:rPr>
          <w:color w:val="008080"/>
        </w:rPr>
        <w:t xml:space="preserve"> repairing</w:t>
      </w:r>
      <w:r w:rsidRPr="2C300F25">
        <w:rPr>
          <w:color w:val="008080"/>
        </w:rPr>
        <w:t xml:space="preserve"> door frames.</w:t>
      </w:r>
    </w:p>
    <w:p w:rsidR="00893EA5" w:rsidP="005D3DA2" w:rsidRDefault="005D3DA2" w14:paraId="77F023AF" w14:textId="77777777">
      <w:pPr>
        <w:pStyle w:val="ListParagraph"/>
        <w:numPr>
          <w:ilvl w:val="1"/>
          <w:numId w:val="8"/>
        </w:numPr>
        <w:tabs>
          <w:tab w:val="left" w:pos="993"/>
        </w:tabs>
        <w:spacing w:after="0" w:line="360" w:lineRule="auto"/>
        <w:jc w:val="both"/>
        <w:rPr>
          <w:rFonts w:cstheme="minorHAnsi"/>
          <w:color w:val="008080"/>
          <w:szCs w:val="24"/>
        </w:rPr>
      </w:pPr>
      <w:r w:rsidRPr="2C300F25">
        <w:rPr>
          <w:color w:val="008080"/>
        </w:rPr>
        <w:t xml:space="preserve">Inspecting and </w:t>
      </w:r>
      <w:r w:rsidRPr="2C300F25" w:rsidR="00357A1F">
        <w:rPr>
          <w:color w:val="008080"/>
        </w:rPr>
        <w:t>maintaining</w:t>
      </w:r>
      <w:r w:rsidRPr="2C300F25">
        <w:rPr>
          <w:color w:val="008080"/>
        </w:rPr>
        <w:t xml:space="preserve"> </w:t>
      </w:r>
      <w:r w:rsidRPr="2C300F25" w:rsidR="00357A1F">
        <w:rPr>
          <w:color w:val="008080"/>
        </w:rPr>
        <w:t xml:space="preserve">flat </w:t>
      </w:r>
      <w:r w:rsidRPr="2C300F25">
        <w:rPr>
          <w:color w:val="008080"/>
        </w:rPr>
        <w:t xml:space="preserve">roofs (e.g.: </w:t>
      </w:r>
      <w:r w:rsidRPr="2C300F25" w:rsidR="00357A1F">
        <w:rPr>
          <w:color w:val="008080"/>
        </w:rPr>
        <w:t>remove leaves and moss, unblock surface water drains</w:t>
      </w:r>
      <w:r w:rsidRPr="2C300F25" w:rsidR="00893EA5">
        <w:rPr>
          <w:color w:val="008080"/>
        </w:rPr>
        <w:t xml:space="preserve"> and gullies</w:t>
      </w:r>
      <w:r w:rsidRPr="2C300F25">
        <w:rPr>
          <w:color w:val="008080"/>
        </w:rPr>
        <w:t>)</w:t>
      </w:r>
      <w:r w:rsidRPr="2C300F25" w:rsidR="00357A1F">
        <w:rPr>
          <w:color w:val="008080"/>
        </w:rPr>
        <w:t xml:space="preserve">. </w:t>
      </w:r>
      <w:r w:rsidRPr="2C300F25">
        <w:rPr>
          <w:color w:val="008080"/>
        </w:rPr>
        <w:t>Report</w:t>
      </w:r>
      <w:r w:rsidRPr="2C300F25" w:rsidR="00357A1F">
        <w:rPr>
          <w:color w:val="008080"/>
        </w:rPr>
        <w:t xml:space="preserve"> required repairs/issues </w:t>
      </w:r>
      <w:r w:rsidRPr="2C300F25">
        <w:rPr>
          <w:color w:val="008080"/>
        </w:rPr>
        <w:t xml:space="preserve">to </w:t>
      </w:r>
      <w:r w:rsidRPr="2C300F25" w:rsidR="00357A1F">
        <w:rPr>
          <w:color w:val="008080"/>
        </w:rPr>
        <w:t xml:space="preserve">Facilities Manager. </w:t>
      </w:r>
      <w:r w:rsidRPr="2C300F25">
        <w:rPr>
          <w:color w:val="008080"/>
        </w:rPr>
        <w:t xml:space="preserve"> </w:t>
      </w:r>
    </w:p>
    <w:p w:rsidRPr="00893EA5" w:rsidR="005D3DA2" w:rsidP="00893EA5" w:rsidRDefault="005D3DA2" w14:paraId="3364F89D" w14:textId="4D6FDFFD">
      <w:pPr>
        <w:tabs>
          <w:tab w:val="left" w:pos="993"/>
        </w:tabs>
        <w:spacing w:after="0" w:line="360" w:lineRule="auto"/>
        <w:ind w:left="360"/>
        <w:jc w:val="both"/>
        <w:rPr>
          <w:rFonts w:cstheme="minorHAnsi"/>
          <w:color w:val="008080"/>
          <w:szCs w:val="24"/>
        </w:rPr>
      </w:pPr>
      <w:r w:rsidRPr="00893EA5">
        <w:rPr>
          <w:rFonts w:cstheme="minorHAnsi"/>
          <w:color w:val="008080"/>
          <w:szCs w:val="24"/>
        </w:rPr>
        <w:t xml:space="preserve">General </w:t>
      </w:r>
      <w:r w:rsidR="00893EA5">
        <w:rPr>
          <w:rFonts w:cstheme="minorHAnsi"/>
          <w:color w:val="008080"/>
          <w:szCs w:val="24"/>
        </w:rPr>
        <w:t xml:space="preserve">H&amp;S </w:t>
      </w:r>
      <w:r w:rsidRPr="00893EA5">
        <w:rPr>
          <w:rFonts w:cstheme="minorHAnsi"/>
          <w:color w:val="008080"/>
          <w:szCs w:val="24"/>
        </w:rPr>
        <w:t>Maintenance</w:t>
      </w:r>
      <w:r w:rsidR="00893EA5">
        <w:rPr>
          <w:rFonts w:cstheme="minorHAnsi"/>
          <w:color w:val="008080"/>
          <w:szCs w:val="24"/>
        </w:rPr>
        <w:t>:</w:t>
      </w:r>
    </w:p>
    <w:p w:rsidRPr="005D3DA2" w:rsidR="005D3DA2" w:rsidP="005D3DA2" w:rsidRDefault="005D3DA2" w14:paraId="47DF1F42" w14:textId="77777777">
      <w:pPr>
        <w:pStyle w:val="ListParagraph"/>
        <w:numPr>
          <w:ilvl w:val="1"/>
          <w:numId w:val="8"/>
        </w:numPr>
        <w:tabs>
          <w:tab w:val="left" w:pos="851"/>
          <w:tab w:val="left" w:pos="993"/>
        </w:tabs>
        <w:spacing w:after="0" w:line="360" w:lineRule="auto"/>
        <w:jc w:val="both"/>
        <w:rPr>
          <w:rFonts w:cstheme="minorHAnsi"/>
          <w:color w:val="008080"/>
          <w:szCs w:val="24"/>
        </w:rPr>
      </w:pPr>
      <w:r w:rsidRPr="2C300F25">
        <w:rPr>
          <w:color w:val="008080"/>
        </w:rPr>
        <w:t xml:space="preserve">Bed inspection. Conducting monthly inspections and preventive maintenance for special care beds (e.g.: caster security, weld cracks, etc.). </w:t>
      </w:r>
    </w:p>
    <w:p w:rsidRPr="005D3DA2" w:rsidR="005D3DA2" w:rsidP="005D3DA2" w:rsidRDefault="005D3DA2" w14:paraId="55BF035D" w14:textId="77777777">
      <w:pPr>
        <w:pStyle w:val="ListParagraph"/>
        <w:numPr>
          <w:ilvl w:val="1"/>
          <w:numId w:val="8"/>
        </w:numPr>
        <w:tabs>
          <w:tab w:val="left" w:pos="851"/>
          <w:tab w:val="left" w:pos="993"/>
        </w:tabs>
        <w:spacing w:after="0" w:line="360" w:lineRule="auto"/>
        <w:jc w:val="both"/>
        <w:rPr>
          <w:rFonts w:cstheme="minorHAnsi"/>
          <w:color w:val="008080"/>
          <w:szCs w:val="24"/>
        </w:rPr>
      </w:pPr>
      <w:r w:rsidRPr="2C300F25">
        <w:rPr>
          <w:color w:val="008080"/>
        </w:rPr>
        <w:t>Cleaning and inspecting extractor fans every three months and keeping records.</w:t>
      </w:r>
    </w:p>
    <w:p w:rsidRPr="005D3DA2" w:rsidR="005D3DA2" w:rsidP="005D3DA2" w:rsidRDefault="005D3DA2" w14:paraId="1BF0DF34" w14:textId="77777777">
      <w:pPr>
        <w:pStyle w:val="ListParagraph"/>
        <w:numPr>
          <w:ilvl w:val="1"/>
          <w:numId w:val="8"/>
        </w:numPr>
        <w:tabs>
          <w:tab w:val="left" w:pos="851"/>
          <w:tab w:val="left" w:pos="993"/>
        </w:tabs>
        <w:spacing w:after="0" w:line="360" w:lineRule="auto"/>
        <w:jc w:val="both"/>
        <w:rPr>
          <w:rFonts w:cstheme="minorHAnsi"/>
          <w:color w:val="008080"/>
          <w:szCs w:val="24"/>
        </w:rPr>
      </w:pPr>
      <w:r w:rsidRPr="2C300F25">
        <w:rPr>
          <w:color w:val="008080"/>
        </w:rPr>
        <w:t>Ceiling treatments (e.g.: water leaks, plastering).</w:t>
      </w:r>
    </w:p>
    <w:p w:rsidRPr="005D3DA2" w:rsidR="005D3DA2" w:rsidP="005D3DA2" w:rsidRDefault="005D3DA2" w14:paraId="02AF8E42" w14:textId="77777777">
      <w:pPr>
        <w:pStyle w:val="ListParagraph"/>
        <w:tabs>
          <w:tab w:val="left" w:pos="851"/>
          <w:tab w:val="left" w:pos="993"/>
        </w:tabs>
        <w:spacing w:after="0" w:line="360" w:lineRule="auto"/>
        <w:ind w:left="792"/>
        <w:jc w:val="both"/>
        <w:rPr>
          <w:rFonts w:cstheme="minorHAnsi"/>
          <w:color w:val="008080"/>
          <w:szCs w:val="24"/>
        </w:rPr>
      </w:pPr>
    </w:p>
    <w:p w:rsidRPr="005D3DA2" w:rsidR="005D3DA2" w:rsidP="005D3DA2" w:rsidRDefault="005D3DA2" w14:paraId="23F12E94" w14:textId="77777777">
      <w:pPr>
        <w:pStyle w:val="Heading2"/>
        <w:spacing w:after="0" w:line="360" w:lineRule="auto"/>
        <w:rPr>
          <w:rFonts w:asciiTheme="minorHAnsi" w:hAnsiTheme="minorHAnsi" w:cstheme="minorHAnsi"/>
          <w:color w:val="008080"/>
          <w:szCs w:val="24"/>
        </w:rPr>
      </w:pPr>
      <w:r w:rsidRPr="005D3DA2">
        <w:rPr>
          <w:rFonts w:asciiTheme="minorHAnsi" w:hAnsiTheme="minorHAnsi" w:cstheme="minorHAnsi"/>
          <w:color w:val="008080"/>
          <w:szCs w:val="24"/>
        </w:rPr>
        <w:t xml:space="preserve">Maintenance, adjustments and minor repairs of equipment </w:t>
      </w:r>
    </w:p>
    <w:p w:rsidRPr="005D3DA2" w:rsidR="005D3DA2" w:rsidP="005D3DA2" w:rsidRDefault="005D3DA2" w14:paraId="7694AADF" w14:textId="77777777">
      <w:pPr>
        <w:spacing w:after="0" w:line="360" w:lineRule="auto"/>
        <w:jc w:val="both"/>
        <w:rPr>
          <w:rFonts w:cstheme="minorHAnsi"/>
          <w:color w:val="008080"/>
          <w:szCs w:val="24"/>
        </w:rPr>
      </w:pPr>
      <w:r w:rsidRPr="005D3DA2">
        <w:rPr>
          <w:rFonts w:cstheme="minorHAnsi"/>
          <w:color w:val="008080"/>
          <w:szCs w:val="24"/>
        </w:rPr>
        <w:t>To perform maintenance duties such as repairs, replacements or adjustments and/or report major issues to supervisor for the following equipment:</w:t>
      </w:r>
    </w:p>
    <w:p w:rsidRPr="005D3DA2" w:rsidR="005D3DA2" w:rsidP="005D3DA2" w:rsidRDefault="005D3DA2" w14:paraId="406C2C51" w14:textId="77777777">
      <w:pPr>
        <w:pStyle w:val="ListParagraph"/>
        <w:numPr>
          <w:ilvl w:val="1"/>
          <w:numId w:val="8"/>
        </w:numPr>
        <w:spacing w:after="0" w:line="360" w:lineRule="auto"/>
        <w:jc w:val="both"/>
        <w:rPr>
          <w:rFonts w:cstheme="minorHAnsi"/>
          <w:color w:val="008080"/>
          <w:szCs w:val="24"/>
        </w:rPr>
      </w:pPr>
      <w:r w:rsidRPr="005D3DA2">
        <w:rPr>
          <w:rFonts w:cstheme="minorHAnsi"/>
          <w:color w:val="008080"/>
          <w:szCs w:val="24"/>
        </w:rPr>
        <w:t>Electrical and Manual wheelchairs (e.g.: lubricating axles, replacing tyres, replacing brakes, etc.).</w:t>
      </w:r>
    </w:p>
    <w:p w:rsidRPr="005D3DA2" w:rsidR="005D3DA2" w:rsidP="005D3DA2" w:rsidRDefault="005D3DA2" w14:paraId="6BE4913D" w14:textId="77777777">
      <w:pPr>
        <w:pStyle w:val="ListParagraph"/>
        <w:numPr>
          <w:ilvl w:val="1"/>
          <w:numId w:val="8"/>
        </w:numPr>
        <w:spacing w:after="200" w:line="360" w:lineRule="auto"/>
        <w:jc w:val="both"/>
        <w:rPr>
          <w:rFonts w:cstheme="minorHAnsi"/>
          <w:color w:val="008080"/>
          <w:szCs w:val="24"/>
        </w:rPr>
      </w:pPr>
      <w:r w:rsidRPr="005D3DA2">
        <w:rPr>
          <w:rFonts w:cstheme="minorHAnsi"/>
          <w:color w:val="008080"/>
          <w:szCs w:val="24"/>
        </w:rPr>
        <w:t>Inspecting all overhead fixed and mobile hoists on a monthly basis and repair if minor faults are identified.</w:t>
      </w:r>
    </w:p>
    <w:p w:rsidRPr="005D3DA2" w:rsidR="005D3DA2" w:rsidP="005D3DA2" w:rsidRDefault="00143395" w14:paraId="3AA4BD22" w14:textId="5247B4ED">
      <w:pPr>
        <w:pStyle w:val="ListParagraph"/>
        <w:numPr>
          <w:ilvl w:val="1"/>
          <w:numId w:val="8"/>
        </w:numPr>
        <w:spacing w:after="200" w:line="360" w:lineRule="auto"/>
        <w:jc w:val="both"/>
        <w:rPr>
          <w:rFonts w:cstheme="minorHAnsi"/>
          <w:color w:val="008080"/>
          <w:szCs w:val="24"/>
        </w:rPr>
      </w:pPr>
      <w:r>
        <w:rPr>
          <w:rFonts w:cstheme="minorHAnsi"/>
          <w:color w:val="008080"/>
          <w:szCs w:val="24"/>
        </w:rPr>
        <w:t>H</w:t>
      </w:r>
      <w:r w:rsidRPr="005D3DA2" w:rsidR="005D3DA2">
        <w:rPr>
          <w:rFonts w:cstheme="minorHAnsi"/>
          <w:color w:val="008080"/>
          <w:szCs w:val="24"/>
        </w:rPr>
        <w:t xml:space="preserve">oists. </w:t>
      </w:r>
    </w:p>
    <w:p w:rsidRPr="004A2B4A" w:rsidR="005D3DA2" w:rsidP="005D3DA2" w:rsidRDefault="005D3DA2" w14:paraId="29DBA388" w14:textId="77777777">
      <w:pPr>
        <w:pStyle w:val="Heading2"/>
        <w:spacing w:after="0" w:line="360" w:lineRule="auto"/>
        <w:rPr>
          <w:rFonts w:asciiTheme="minorHAnsi" w:hAnsiTheme="minorHAnsi" w:cstheme="minorHAnsi"/>
          <w:color w:val="008080"/>
          <w:szCs w:val="24"/>
        </w:rPr>
      </w:pPr>
      <w:r w:rsidRPr="004A2B4A">
        <w:rPr>
          <w:rFonts w:asciiTheme="minorHAnsi" w:hAnsiTheme="minorHAnsi" w:cstheme="minorHAnsi"/>
          <w:color w:val="008080"/>
          <w:szCs w:val="24"/>
        </w:rPr>
        <w:t>Security</w:t>
      </w:r>
    </w:p>
    <w:p w:rsidRPr="007B26BF" w:rsidR="00143395" w:rsidP="005D3DA2" w:rsidRDefault="00143395" w14:paraId="2C1034EC" w14:textId="77777777">
      <w:pPr>
        <w:pStyle w:val="ListParagraph"/>
        <w:numPr>
          <w:ilvl w:val="1"/>
          <w:numId w:val="8"/>
        </w:numPr>
        <w:spacing w:after="0" w:line="360" w:lineRule="auto"/>
        <w:jc w:val="both"/>
        <w:rPr>
          <w:rFonts w:cstheme="minorHAnsi"/>
          <w:b/>
          <w:color w:val="008080"/>
          <w:szCs w:val="24"/>
        </w:rPr>
      </w:pPr>
      <w:r w:rsidRPr="004A2B4A">
        <w:rPr>
          <w:rFonts w:cstheme="minorHAnsi"/>
          <w:color w:val="008080"/>
          <w:szCs w:val="24"/>
        </w:rPr>
        <w:t>Conducting w</w:t>
      </w:r>
      <w:r w:rsidRPr="004A2B4A" w:rsidR="005D3DA2">
        <w:rPr>
          <w:rFonts w:cstheme="minorHAnsi"/>
          <w:color w:val="008080"/>
          <w:szCs w:val="24"/>
        </w:rPr>
        <w:t xml:space="preserve">eekly fire alarm test </w:t>
      </w:r>
      <w:r w:rsidRPr="004A2B4A">
        <w:rPr>
          <w:rFonts w:cstheme="minorHAnsi"/>
          <w:color w:val="008080"/>
          <w:szCs w:val="24"/>
        </w:rPr>
        <w:t xml:space="preserve">and inspection of fire security fixtures and fittings. </w:t>
      </w:r>
      <w:bookmarkStart w:name="_Toc412213619" w:id="4"/>
    </w:p>
    <w:p w:rsidRPr="004A2B4A" w:rsidR="007B26BF" w:rsidP="005D3DA2" w:rsidRDefault="00823630" w14:paraId="1BDD9F54" w14:textId="6DAD52C7">
      <w:pPr>
        <w:pStyle w:val="ListParagraph"/>
        <w:numPr>
          <w:ilvl w:val="1"/>
          <w:numId w:val="8"/>
        </w:numPr>
        <w:spacing w:after="0" w:line="360" w:lineRule="auto"/>
        <w:jc w:val="both"/>
        <w:rPr>
          <w:rFonts w:cstheme="minorHAnsi"/>
          <w:b/>
          <w:color w:val="008080"/>
          <w:szCs w:val="24"/>
        </w:rPr>
      </w:pPr>
      <w:r>
        <w:rPr>
          <w:rFonts w:cstheme="minorHAnsi"/>
          <w:color w:val="008080"/>
          <w:szCs w:val="24"/>
        </w:rPr>
        <w:t>Carrying out inspections of disused building on campus and reporting</w:t>
      </w:r>
      <w:r w:rsidR="00AA0571">
        <w:rPr>
          <w:rFonts w:cstheme="minorHAnsi"/>
          <w:color w:val="008080"/>
          <w:szCs w:val="24"/>
        </w:rPr>
        <w:t xml:space="preserve">/repairing damage. </w:t>
      </w:r>
    </w:p>
    <w:p w:rsidR="00B32A40" w:rsidP="2C300F25" w:rsidRDefault="005D3DA2" w14:paraId="2E9D2DE5" w14:textId="77777777">
      <w:pPr>
        <w:pStyle w:val="Heading2"/>
        <w:numPr>
          <w:ilvl w:val="0"/>
          <w:numId w:val="0"/>
        </w:numPr>
        <w:ind w:left="360"/>
        <w:rPr>
          <w:rFonts w:ascii="Calibri" w:hAnsi="Calibri" w:cs="Calibri"/>
          <w:color w:val="008080"/>
          <w:sz w:val="22"/>
        </w:rPr>
      </w:pPr>
      <w:r w:rsidRPr="4710CC59">
        <w:rPr>
          <w:rFonts w:ascii="Calibri" w:hAnsi="Calibri" w:cs="Calibri"/>
          <w:color w:val="008080"/>
          <w:sz w:val="22"/>
        </w:rPr>
        <w:t>This rol</w:t>
      </w:r>
      <w:r w:rsidRPr="4710CC59" w:rsidR="00143395">
        <w:rPr>
          <w:rFonts w:ascii="Calibri" w:hAnsi="Calibri" w:cs="Calibri"/>
          <w:color w:val="008080"/>
          <w:sz w:val="22"/>
        </w:rPr>
        <w:t>e</w:t>
      </w:r>
      <w:r w:rsidRPr="4710CC59">
        <w:rPr>
          <w:rFonts w:ascii="Calibri" w:hAnsi="Calibri" w:cs="Calibri"/>
          <w:color w:val="008080"/>
          <w:sz w:val="22"/>
        </w:rPr>
        <w:t xml:space="preserve"> also include</w:t>
      </w:r>
      <w:r w:rsidRPr="4710CC59" w:rsidR="00143395">
        <w:rPr>
          <w:rFonts w:ascii="Calibri" w:hAnsi="Calibri" w:cs="Calibri"/>
          <w:color w:val="008080"/>
          <w:sz w:val="22"/>
        </w:rPr>
        <w:t>s</w:t>
      </w:r>
      <w:r w:rsidRPr="4710CC59">
        <w:rPr>
          <w:rFonts w:ascii="Calibri" w:hAnsi="Calibri" w:cs="Calibri"/>
          <w:color w:val="008080"/>
          <w:sz w:val="22"/>
        </w:rPr>
        <w:t>:</w:t>
      </w:r>
      <w:bookmarkEnd w:id="4"/>
      <w:r w:rsidRPr="4710CC59" w:rsidR="00AA0571">
        <w:rPr>
          <w:rFonts w:ascii="Calibri" w:hAnsi="Calibri" w:cs="Calibri"/>
          <w:color w:val="008080"/>
          <w:sz w:val="22"/>
        </w:rPr>
        <w:t xml:space="preserve"> </w:t>
      </w:r>
    </w:p>
    <w:p w:rsidRPr="004A2B4A" w:rsidR="002509CD" w:rsidP="100C7F32" w:rsidRDefault="004A2B4A" w14:paraId="09BC4738" w14:textId="257F9D39">
      <w:pPr>
        <w:pStyle w:val="Heading2"/>
        <w:numPr>
          <w:ilvl w:val="0"/>
          <w:numId w:val="0"/>
        </w:numPr>
        <w:ind w:left="360"/>
        <w:rPr>
          <w:rFonts w:ascii="Calibri" w:hAnsi="Calibri" w:cs="Calibri"/>
          <w:color w:val="008080"/>
          <w:sz w:val="22"/>
          <w:szCs w:val="22"/>
        </w:rPr>
      </w:pPr>
      <w:r w:rsidRPr="100C7F32" w:rsidR="004A2B4A">
        <w:rPr>
          <w:rFonts w:ascii="Calibri" w:hAnsi="Calibri" w:cs="Calibri"/>
          <w:b w:val="0"/>
          <w:bCs w:val="0"/>
          <w:color w:val="008080"/>
          <w:sz w:val="22"/>
          <w:szCs w:val="22"/>
        </w:rPr>
        <w:t>4.1.</w:t>
      </w:r>
      <w:r w:rsidRPr="100C7F32" w:rsidR="004A2B4A">
        <w:rPr>
          <w:rFonts w:ascii="Calibri" w:hAnsi="Calibri" w:cs="Calibri"/>
          <w:color w:val="008080"/>
          <w:sz w:val="22"/>
          <w:szCs w:val="22"/>
        </w:rPr>
        <w:t xml:space="preserve"> </w:t>
      </w:r>
      <w:r w:rsidRPr="100C7F32" w:rsidR="3889FF82">
        <w:rPr>
          <w:rFonts w:ascii="Calibri" w:hAnsi="Calibri" w:cs="Calibri"/>
          <w:color w:val="008080"/>
          <w:sz w:val="22"/>
          <w:szCs w:val="22"/>
        </w:rPr>
        <w:t>Driving, m</w:t>
      </w:r>
      <w:r w:rsidRPr="100C7F32" w:rsidR="005D3DA2">
        <w:rPr>
          <w:rFonts w:ascii="Calibri" w:hAnsi="Calibri" w:cs="" w:asciiTheme="minorAscii" w:hAnsiTheme="minorAscii" w:cstheme="minorBidi"/>
          <w:b w:val="0"/>
          <w:bCs w:val="0"/>
          <w:color w:val="008080"/>
        </w:rPr>
        <w:t>anual handling</w:t>
      </w:r>
      <w:r w:rsidRPr="100C7F32" w:rsidR="0284E48E">
        <w:rPr>
          <w:rFonts w:ascii="Calibri" w:hAnsi="Calibri" w:cs="" w:asciiTheme="minorAscii" w:hAnsiTheme="minorAscii" w:cstheme="minorBidi"/>
          <w:b w:val="0"/>
          <w:bCs w:val="0"/>
          <w:color w:val="008080"/>
        </w:rPr>
        <w:t>,</w:t>
      </w:r>
      <w:r w:rsidRPr="100C7F32" w:rsidR="005D3DA2">
        <w:rPr>
          <w:rFonts w:ascii="Calibri" w:hAnsi="Calibri" w:cs="" w:asciiTheme="minorAscii" w:hAnsiTheme="minorAscii" w:cstheme="minorBidi"/>
          <w:b w:val="0"/>
          <w:bCs w:val="0"/>
          <w:color w:val="008080"/>
        </w:rPr>
        <w:t xml:space="preserve"> and heavy lifting </w:t>
      </w:r>
      <w:r w:rsidRPr="100C7F32" w:rsidR="00143395">
        <w:rPr>
          <w:rFonts w:ascii="Calibri" w:hAnsi="Calibri" w:cs="" w:asciiTheme="minorAscii" w:hAnsiTheme="minorAscii" w:cstheme="minorBidi"/>
          <w:b w:val="0"/>
          <w:bCs w:val="0"/>
          <w:color w:val="008080"/>
        </w:rPr>
        <w:t xml:space="preserve">using </w:t>
      </w:r>
      <w:r w:rsidRPr="100C7F32" w:rsidR="00143395">
        <w:rPr>
          <w:rFonts w:ascii="Calibri" w:hAnsi="Calibri" w:cs="" w:asciiTheme="minorAscii" w:hAnsiTheme="minorAscii" w:cstheme="minorBidi"/>
          <w:b w:val="0"/>
          <w:bCs w:val="0"/>
          <w:color w:val="008080"/>
        </w:rPr>
        <w:t xml:space="preserve">appropriate </w:t>
      </w:r>
      <w:r w:rsidRPr="100C7F32" w:rsidR="30DDFBB2">
        <w:rPr>
          <w:rFonts w:ascii="Calibri" w:hAnsi="Calibri" w:cs="" w:asciiTheme="minorAscii" w:hAnsiTheme="minorAscii" w:cstheme="minorBidi"/>
          <w:b w:val="0"/>
          <w:bCs w:val="0"/>
          <w:color w:val="008080"/>
        </w:rPr>
        <w:t>vehicles</w:t>
      </w:r>
      <w:r w:rsidRPr="100C7F32" w:rsidR="30DDFBB2">
        <w:rPr>
          <w:rFonts w:ascii="Calibri" w:hAnsi="Calibri" w:cs="" w:asciiTheme="minorAscii" w:hAnsiTheme="minorAscii" w:cstheme="minorBidi"/>
          <w:b w:val="0"/>
          <w:bCs w:val="0"/>
          <w:color w:val="008080"/>
        </w:rPr>
        <w:t xml:space="preserve"> and </w:t>
      </w:r>
      <w:r w:rsidRPr="100C7F32" w:rsidR="00143395">
        <w:rPr>
          <w:rFonts w:ascii="Calibri" w:hAnsi="Calibri" w:cs="" w:asciiTheme="minorAscii" w:hAnsiTheme="minorAscii" w:cstheme="minorBidi"/>
          <w:b w:val="0"/>
          <w:bCs w:val="0"/>
          <w:color w:val="008080"/>
        </w:rPr>
        <w:t>lifting equipment</w:t>
      </w:r>
      <w:r w:rsidRPr="100C7F32" w:rsidR="47DA3B17">
        <w:rPr>
          <w:rFonts w:ascii="Calibri" w:hAnsi="Calibri" w:cs="" w:asciiTheme="minorAscii" w:hAnsiTheme="minorAscii" w:cstheme="minorBidi"/>
          <w:b w:val="0"/>
          <w:bCs w:val="0"/>
          <w:color w:val="008080"/>
        </w:rPr>
        <w:t xml:space="preserve"> for</w:t>
      </w:r>
      <w:r w:rsidRPr="100C7F32" w:rsidR="005D3DA2">
        <w:rPr>
          <w:rFonts w:ascii="Calibri" w:hAnsi="Calibri" w:cs="" w:asciiTheme="minorAscii" w:hAnsiTheme="minorAscii" w:cstheme="minorBidi"/>
          <w:b w:val="0"/>
          <w:bCs w:val="0"/>
          <w:color w:val="008080"/>
        </w:rPr>
        <w:t xml:space="preserve"> furniture, beds, etc.</w:t>
      </w:r>
      <w:r w:rsidRPr="100C7F32" w:rsidR="5D51AE33">
        <w:rPr>
          <w:rFonts w:ascii="Calibri" w:hAnsi="Calibri" w:cs="" w:asciiTheme="minorAscii" w:hAnsiTheme="minorAscii" w:cstheme="minorBidi"/>
          <w:b w:val="0"/>
          <w:bCs w:val="0"/>
          <w:color w:val="008080"/>
        </w:rPr>
        <w:t xml:space="preserve"> </w:t>
      </w:r>
      <w:r w:rsidRPr="100C7F32" w:rsidR="352FB52C">
        <w:rPr>
          <w:rFonts w:ascii="Calibri" w:hAnsi="Calibri" w:cs="" w:asciiTheme="minorAscii" w:hAnsiTheme="minorAscii" w:cstheme="minorBidi"/>
          <w:b w:val="0"/>
          <w:bCs w:val="0"/>
          <w:color w:val="008080"/>
        </w:rPr>
        <w:t xml:space="preserve">Supporting the Upper </w:t>
      </w:r>
      <w:r w:rsidRPr="100C7F32" w:rsidR="352FB52C">
        <w:rPr>
          <w:rFonts w:ascii="Calibri" w:hAnsi="Calibri" w:cs="" w:asciiTheme="minorAscii" w:hAnsiTheme="minorAscii" w:cstheme="minorBidi"/>
          <w:b w:val="0"/>
          <w:bCs w:val="0"/>
          <w:color w:val="008080"/>
        </w:rPr>
        <w:t>Spring</w:t>
      </w:r>
      <w:r w:rsidRPr="100C7F32" w:rsidR="331BFC2E">
        <w:rPr>
          <w:rFonts w:ascii="Calibri" w:hAnsi="Calibri" w:cs="" w:asciiTheme="minorAscii" w:hAnsiTheme="minorAscii" w:cstheme="minorBidi"/>
          <w:b w:val="0"/>
          <w:bCs w:val="0"/>
          <w:color w:val="008080"/>
        </w:rPr>
        <w:t>l</w:t>
      </w:r>
      <w:r w:rsidRPr="100C7F32" w:rsidR="352FB52C">
        <w:rPr>
          <w:rFonts w:ascii="Calibri" w:hAnsi="Calibri" w:cs="" w:asciiTheme="minorAscii" w:hAnsiTheme="minorAscii" w:cstheme="minorBidi"/>
          <w:b w:val="0"/>
          <w:bCs w:val="0"/>
          <w:color w:val="008080"/>
        </w:rPr>
        <w:t>ands</w:t>
      </w:r>
      <w:r w:rsidRPr="100C7F32" w:rsidR="352FB52C">
        <w:rPr>
          <w:rFonts w:ascii="Calibri" w:hAnsi="Calibri" w:cs="" w:asciiTheme="minorAscii" w:hAnsiTheme="minorAscii" w:cstheme="minorBidi"/>
          <w:b w:val="0"/>
          <w:bCs w:val="0"/>
          <w:color w:val="008080"/>
        </w:rPr>
        <w:t xml:space="preserve"> Transport Team when </w:t>
      </w:r>
      <w:r w:rsidRPr="100C7F32" w:rsidR="352FB52C">
        <w:rPr>
          <w:rFonts w:ascii="Calibri" w:hAnsi="Calibri" w:cs="" w:asciiTheme="minorAscii" w:hAnsiTheme="minorAscii" w:cstheme="minorBidi"/>
          <w:b w:val="0"/>
          <w:bCs w:val="0"/>
          <w:color w:val="008080"/>
        </w:rPr>
        <w:t>required</w:t>
      </w:r>
      <w:r w:rsidRPr="100C7F32" w:rsidR="352FB52C">
        <w:rPr>
          <w:rFonts w:ascii="Calibri" w:hAnsi="Calibri" w:cs="" w:asciiTheme="minorAscii" w:hAnsiTheme="minorAscii" w:cstheme="minorBidi"/>
          <w:b w:val="0"/>
          <w:bCs w:val="0"/>
          <w:color w:val="008080"/>
        </w:rPr>
        <w:t xml:space="preserve">. </w:t>
      </w:r>
      <w:r w:rsidRPr="100C7F32" w:rsidR="5D51AE33">
        <w:rPr>
          <w:rFonts w:ascii="Calibri" w:hAnsi="Calibri" w:cs="" w:asciiTheme="minorAscii" w:hAnsiTheme="minorAscii" w:cstheme="minorBidi"/>
          <w:b w:val="0"/>
          <w:bCs w:val="0"/>
          <w:color w:val="008080"/>
        </w:rPr>
        <w:t xml:space="preserve">The </w:t>
      </w:r>
      <w:r w:rsidRPr="100C7F32" w:rsidR="066A3E2C">
        <w:rPr>
          <w:rFonts w:ascii="Calibri" w:hAnsi="Calibri" w:cs="" w:asciiTheme="minorAscii" w:hAnsiTheme="minorAscii" w:cstheme="minorBidi"/>
          <w:b w:val="0"/>
          <w:bCs w:val="0"/>
          <w:color w:val="008080"/>
        </w:rPr>
        <w:t>a</w:t>
      </w:r>
      <w:r w:rsidRPr="100C7F32" w:rsidR="002509CD">
        <w:rPr>
          <w:rFonts w:ascii="Calibri" w:hAnsi="Calibri" w:cs="" w:asciiTheme="minorAscii" w:hAnsiTheme="minorAscii" w:cstheme="minorBidi"/>
          <w:b w:val="0"/>
          <w:bCs w:val="0"/>
          <w:color w:val="008080"/>
        </w:rPr>
        <w:t xml:space="preserve">bility to complete written </w:t>
      </w:r>
      <w:r w:rsidRPr="100C7F32" w:rsidR="004A2B4A">
        <w:rPr>
          <w:rFonts w:ascii="Calibri" w:hAnsi="Calibri" w:cs="" w:asciiTheme="minorAscii" w:hAnsiTheme="minorAscii" w:cstheme="minorBidi"/>
          <w:b w:val="0"/>
          <w:bCs w:val="0"/>
          <w:color w:val="008080"/>
        </w:rPr>
        <w:t xml:space="preserve">records </w:t>
      </w:r>
      <w:r w:rsidRPr="100C7F32" w:rsidR="002509CD">
        <w:rPr>
          <w:rFonts w:ascii="Calibri" w:hAnsi="Calibri" w:cs="" w:asciiTheme="minorAscii" w:hAnsiTheme="minorAscii" w:cstheme="minorBidi"/>
          <w:b w:val="0"/>
          <w:bCs w:val="0"/>
          <w:color w:val="008080"/>
        </w:rPr>
        <w:t xml:space="preserve">and </w:t>
      </w:r>
      <w:r w:rsidRPr="100C7F32" w:rsidR="004A2B4A">
        <w:rPr>
          <w:rFonts w:ascii="Calibri" w:hAnsi="Calibri" w:cs="" w:asciiTheme="minorAscii" w:hAnsiTheme="minorAscii" w:cstheme="minorBidi"/>
          <w:b w:val="0"/>
          <w:bCs w:val="0"/>
          <w:color w:val="008080"/>
        </w:rPr>
        <w:t>computer-based</w:t>
      </w:r>
      <w:r w:rsidRPr="100C7F32" w:rsidR="002509CD">
        <w:rPr>
          <w:rFonts w:ascii="Calibri" w:hAnsi="Calibri" w:cs="" w:asciiTheme="minorAscii" w:hAnsiTheme="minorAscii" w:cstheme="minorBidi"/>
          <w:b w:val="0"/>
          <w:bCs w:val="0"/>
          <w:color w:val="008080"/>
        </w:rPr>
        <w:t xml:space="preserve"> </w:t>
      </w:r>
      <w:r w:rsidRPr="100C7F32" w:rsidR="004A2B4A">
        <w:rPr>
          <w:rFonts w:ascii="Calibri" w:hAnsi="Calibri" w:cs="" w:asciiTheme="minorAscii" w:hAnsiTheme="minorAscii" w:cstheme="minorBidi"/>
          <w:b w:val="0"/>
          <w:bCs w:val="0"/>
          <w:color w:val="008080"/>
        </w:rPr>
        <w:t>admin</w:t>
      </w:r>
      <w:r w:rsidRPr="100C7F32" w:rsidR="002509CD">
        <w:rPr>
          <w:rFonts w:ascii="Calibri" w:hAnsi="Calibri" w:cs="" w:asciiTheme="minorAscii" w:hAnsiTheme="minorAscii" w:cstheme="minorBidi"/>
          <w:b w:val="0"/>
          <w:bCs w:val="0"/>
          <w:color w:val="008080"/>
        </w:rPr>
        <w:t>.</w:t>
      </w:r>
      <w:r w:rsidRPr="100C7F32" w:rsidR="004A2B4A">
        <w:rPr>
          <w:rFonts w:ascii="Calibri" w:hAnsi="Calibri" w:cs="" w:asciiTheme="minorAscii" w:hAnsiTheme="minorAscii" w:cstheme="minorBidi"/>
          <w:b w:val="0"/>
          <w:bCs w:val="0"/>
          <w:color w:val="008080"/>
        </w:rPr>
        <w:t xml:space="preserve"> using Microsoft Office programs e.g. Excel and Word</w:t>
      </w:r>
      <w:r w:rsidRPr="100C7F32" w:rsidR="004A2B4A">
        <w:rPr>
          <w:rFonts w:ascii="Calibri" w:hAnsi="Calibri" w:cs="" w:asciiTheme="minorAscii" w:hAnsiTheme="minorAscii" w:cstheme="minorBidi"/>
          <w:b w:val="0"/>
          <w:bCs w:val="0"/>
          <w:color w:val="008080"/>
        </w:rPr>
        <w:t xml:space="preserve">. </w:t>
      </w:r>
      <w:r w:rsidRPr="100C7F32" w:rsidR="002509CD">
        <w:rPr>
          <w:rFonts w:ascii="Calibri" w:hAnsi="Calibri" w:cs="" w:asciiTheme="minorAscii" w:hAnsiTheme="minorAscii" w:cstheme="minorBidi"/>
          <w:b w:val="0"/>
          <w:bCs w:val="0"/>
          <w:color w:val="008080"/>
        </w:rPr>
        <w:t xml:space="preserve"> </w:t>
      </w:r>
    </w:p>
    <w:p w:rsidRPr="004A2B4A" w:rsidR="004A2B4A" w:rsidP="004A2B4A" w:rsidRDefault="004A2B4A" w14:paraId="46CBA82E" w14:textId="77777777">
      <w:pPr>
        <w:rPr>
          <w:lang w:eastAsia="en-GB"/>
        </w:rPr>
      </w:pPr>
    </w:p>
    <w:p w:rsidR="2C300F25" w:rsidP="2C300F25" w:rsidRDefault="2C300F25" w14:paraId="64A4EA83" w14:textId="230BFECB">
      <w:pPr>
        <w:pStyle w:val="Heading1"/>
        <w:spacing w:after="0" w:line="360" w:lineRule="auto"/>
        <w:rPr>
          <w:rFonts w:asciiTheme="minorHAnsi" w:hAnsiTheme="minorHAnsi" w:cstheme="minorBidi"/>
          <w:color w:val="008080"/>
          <w:sz w:val="24"/>
          <w:szCs w:val="24"/>
        </w:rPr>
      </w:pPr>
    </w:p>
    <w:p w:rsidRPr="005D3DA2" w:rsidR="005D3DA2" w:rsidP="005D3DA2" w:rsidRDefault="005D3DA2" w14:paraId="72E45DCC" w14:textId="77777777">
      <w:pPr>
        <w:pStyle w:val="Heading1"/>
        <w:spacing w:after="0" w:line="360" w:lineRule="auto"/>
        <w:rPr>
          <w:rFonts w:asciiTheme="minorHAnsi" w:hAnsiTheme="minorHAnsi" w:cstheme="minorHAnsi"/>
          <w:color w:val="008080"/>
          <w:sz w:val="24"/>
          <w:szCs w:val="24"/>
        </w:rPr>
      </w:pPr>
      <w:bookmarkStart w:name="_Toc412213622" w:id="5"/>
      <w:r w:rsidRPr="005D3DA2">
        <w:rPr>
          <w:rFonts w:asciiTheme="minorHAnsi" w:hAnsiTheme="minorHAnsi" w:cstheme="minorHAnsi"/>
          <w:color w:val="008080"/>
          <w:sz w:val="24"/>
          <w:szCs w:val="24"/>
        </w:rPr>
        <w:t>Applicable for all roles:</w:t>
      </w:r>
      <w:bookmarkEnd w:id="5"/>
    </w:p>
    <w:p w:rsidRPr="005D3DA2" w:rsidR="005D3DA2" w:rsidP="2C300F25" w:rsidRDefault="005D3DA2" w14:paraId="3DEF4223" w14:textId="27022631">
      <w:pPr>
        <w:spacing w:line="360" w:lineRule="auto"/>
        <w:jc w:val="both"/>
        <w:rPr>
          <w:color w:val="008080"/>
        </w:rPr>
      </w:pPr>
      <w:r w:rsidRPr="2C300F25">
        <w:rPr>
          <w:color w:val="008080"/>
        </w:rPr>
        <w:t xml:space="preserve">To undertake any other duties </w:t>
      </w:r>
      <w:r w:rsidRPr="2C300F25" w:rsidR="004A2B4A">
        <w:rPr>
          <w:color w:val="008080"/>
        </w:rPr>
        <w:t xml:space="preserve">and training </w:t>
      </w:r>
      <w:r w:rsidRPr="2C300F25">
        <w:rPr>
          <w:color w:val="008080"/>
        </w:rPr>
        <w:t>related to the responsibilities of the post and which may be delegated by Capability Scotland management</w:t>
      </w:r>
      <w:r w:rsidRPr="2C300F25" w:rsidR="20F93E1C">
        <w:rPr>
          <w:color w:val="008080"/>
        </w:rPr>
        <w:t>.</w:t>
      </w:r>
    </w:p>
    <w:p w:rsidRPr="005D3DA2" w:rsidR="006A1621" w:rsidP="005D3DA2" w:rsidRDefault="006A1621" w14:paraId="47334B74" w14:textId="1EC90944">
      <w:pPr>
        <w:rPr>
          <w:rFonts w:cstheme="minorHAnsi"/>
          <w:color w:val="008080"/>
        </w:rPr>
      </w:pPr>
    </w:p>
    <w:p w:rsidRPr="005D3DA2" w:rsidR="00894CAB" w:rsidP="006C46EB" w:rsidRDefault="00894CAB" w14:paraId="36C61572" w14:textId="6CC13E3C">
      <w:pPr>
        <w:rPr>
          <w:rFonts w:cstheme="minorHAnsi"/>
          <w:color w:val="008080"/>
        </w:rPr>
      </w:pPr>
    </w:p>
    <w:sectPr w:rsidRPr="005D3DA2" w:rsidR="00894CAB" w:rsidSect="00525C4C">
      <w:headerReference w:type="default" r:id="rId17"/>
      <w:footerReference w:type="default" r:id="rId18"/>
      <w:pgSz w:w="11906" w:h="16838" w:orient="portrait"/>
      <w:pgMar w:top="1440" w:right="1440" w:bottom="170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10D04" w:rsidP="006C46EB" w:rsidRDefault="00B10D04" w14:paraId="78973AA7" w14:textId="77777777">
      <w:pPr>
        <w:spacing w:after="0" w:line="240" w:lineRule="auto"/>
      </w:pPr>
      <w:r>
        <w:separator/>
      </w:r>
    </w:p>
  </w:endnote>
  <w:endnote w:type="continuationSeparator" w:id="0">
    <w:p w:rsidR="00B10D04" w:rsidP="006C46EB" w:rsidRDefault="00B10D04" w14:paraId="3399E0FD" w14:textId="77777777">
      <w:pPr>
        <w:spacing w:after="0" w:line="240" w:lineRule="auto"/>
      </w:pPr>
      <w:r>
        <w:continuationSeparator/>
      </w:r>
    </w:p>
  </w:endnote>
  <w:endnote w:type="continuationNotice" w:id="1">
    <w:p w:rsidR="00B10D04" w:rsidRDefault="00B10D04" w14:paraId="4336348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T Walsheim Regular">
    <w:altName w:val="Calibri"/>
    <w:panose1 w:val="00000000000000000000"/>
    <w:charset w:val="00"/>
    <w:family w:val="modern"/>
    <w:notTrueType/>
    <w:pitch w:val="variable"/>
    <w:sig w:usb0="A00000AF" w:usb1="4000206B" w:usb2="00000000" w:usb3="00000000" w:csb0="00000093" w:csb1="00000000"/>
  </w:font>
  <w:font w:name="GT Walsheim Bold">
    <w:altName w:val="Calibri"/>
    <w:panose1 w:val="00000000000000000000"/>
    <w:charset w:val="00"/>
    <w:family w:val="modern"/>
    <w:notTrueType/>
    <w:pitch w:val="variable"/>
    <w:sig w:usb0="A00000AF" w:usb1="4000206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525C4C" w:rsidR="00525C4C" w:rsidP="00525C4C" w:rsidRDefault="00525C4C" w14:paraId="6EC38702" w14:textId="77777777">
    <w:pPr>
      <w:pStyle w:val="BasicParagraph"/>
      <w:rPr>
        <w:rFonts w:ascii="GT Walsheim Regular" w:hAnsi="GT Walsheim Regular" w:cs="GT Walsheim Regular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</w:pPr>
    <w:r w:rsidRPr="00525C4C">
      <w:rPr>
        <w:rFonts w:ascii="GT Walsheim Regular" w:hAnsi="GT Walsheim Regular" w:cs="GT Walsheim Regular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Limited by guarantee, registered in Scotland, number SC036524.</w:t>
    </w:r>
  </w:p>
  <w:p w:rsidRPr="00525C4C" w:rsidR="00525C4C" w:rsidP="00525C4C" w:rsidRDefault="00525C4C" w14:paraId="1A0E54FA" w14:textId="5E1F4E90">
    <w:pPr>
      <w:pStyle w:val="Footer"/>
      <w:rPr>
        <w:rFonts w:ascii="GT Walsheim Bold" w:hAnsi="GT Walsheim Bold"/>
        <w:color w:val="FFFFFF" w:themeColor="background1"/>
        <w:sz w:val="24"/>
        <w:szCs w:val="24"/>
        <w:lang w:val="en-US"/>
      </w:rPr>
    </w:pPr>
    <w:r w:rsidRPr="00525C4C">
      <w:rPr>
        <w:rFonts w:ascii="GT Walsheim Regular" w:hAnsi="GT Walsheim Regular" w:cs="GT Walsheim Regular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Registered Scottish Charity, number SC011330, regulated by the Scottish Charity Regulator (OSCR).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10D04" w:rsidP="006C46EB" w:rsidRDefault="00B10D04" w14:paraId="02E121D8" w14:textId="77777777">
      <w:pPr>
        <w:spacing w:after="0" w:line="240" w:lineRule="auto"/>
      </w:pPr>
      <w:r>
        <w:separator/>
      </w:r>
    </w:p>
  </w:footnote>
  <w:footnote w:type="continuationSeparator" w:id="0">
    <w:p w:rsidR="00B10D04" w:rsidP="006C46EB" w:rsidRDefault="00B10D04" w14:paraId="3F872A7F" w14:textId="77777777">
      <w:pPr>
        <w:spacing w:after="0" w:line="240" w:lineRule="auto"/>
      </w:pPr>
      <w:r>
        <w:continuationSeparator/>
      </w:r>
    </w:p>
  </w:footnote>
  <w:footnote w:type="continuationNotice" w:id="1">
    <w:p w:rsidR="00B10D04" w:rsidRDefault="00B10D04" w14:paraId="33D02E2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p w:rsidR="006C46EB" w:rsidRDefault="006C410E" w14:paraId="2236C5B1" w14:textId="34A4934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990A651" wp14:editId="797A8025">
              <wp:simplePos x="0" y="0"/>
              <wp:positionH relativeFrom="margin">
                <wp:posOffset>-243343</wp:posOffset>
              </wp:positionH>
              <wp:positionV relativeFrom="paragraph">
                <wp:posOffset>196988</wp:posOffset>
              </wp:positionV>
              <wp:extent cx="6195695" cy="8981827"/>
              <wp:effectExtent l="19050" t="19050" r="14605" b="10160"/>
              <wp:wrapNone/>
              <wp:docPr id="2" name="Rectangle: Rounded Corner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5695" cy="8981827"/>
                      </a:xfrm>
                      <a:prstGeom prst="roundRect">
                        <a:avLst>
                          <a:gd name="adj" fmla="val 3230"/>
                        </a:avLst>
                      </a:prstGeom>
                      <a:solidFill>
                        <a:schemeClr val="bg1"/>
                      </a:solidFill>
                      <a:ln w="38100">
                        <a:solidFill>
                          <a:srgbClr val="1384B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id="Rectangle: Rounded Corners 2" style="position:absolute;margin-left:-19.15pt;margin-top:15.5pt;width:487.85pt;height:707.25pt;z-index:251658241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spid="_x0000_s1026" fillcolor="white [3212]" strokecolor="#1384b0" strokeweight="3pt" arcsize="2118f" w14:anchorId="507ECD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">
              <v:stroke joinstyle="miter"/>
              <w10:wrap anchorx="margin"/>
            </v:roundrect>
          </w:pict>
        </mc:Fallback>
      </mc:AlternateContent>
    </w:r>
    <w:r w:rsidR="006C46EB"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2AF22487" wp14:editId="3FE8B328">
              <wp:simplePos x="0" y="0"/>
              <wp:positionH relativeFrom="column">
                <wp:posOffset>-1392072</wp:posOffset>
              </wp:positionH>
              <wp:positionV relativeFrom="page">
                <wp:posOffset>0</wp:posOffset>
              </wp:positionV>
              <wp:extent cx="8078400" cy="107136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8078400" cy="10713600"/>
                      </a:xfrm>
                      <a:prstGeom prst="rect">
                        <a:avLst/>
                      </a:prstGeom>
                      <a:solidFill>
                        <a:srgbClr val="8CD6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25C4C" w:rsidP="00525C4C" w:rsidRDefault="00525C4C" w14:paraId="24456E93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style="position:absolute;margin-left:-109.6pt;margin-top:0;width:636.1pt;height:843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color="#8cd6f2" stroked="f" strokeweight="1pt" w14:anchorId="2AF22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">
              <o:lock v:ext="edit" aspectratio="t"/>
              <v:textbox>
                <w:txbxContent>
                  <w:p w:rsidR="00525C4C" w:rsidP="00525C4C" w:rsidRDefault="00525C4C" w14:paraId="24456E93" w14:textId="77777777"/>
                </w:txbxContent>
              </v:textbox>
              <w10:wrap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E4A72"/>
    <w:multiLevelType w:val="hybridMultilevel"/>
    <w:tmpl w:val="8B9A3A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9603455"/>
    <w:multiLevelType w:val="hybridMultilevel"/>
    <w:tmpl w:val="D50E27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91885"/>
    <w:multiLevelType w:val="hybridMultilevel"/>
    <w:tmpl w:val="A27E6A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E216207"/>
    <w:multiLevelType w:val="multilevel"/>
    <w:tmpl w:val="E71CB1EE"/>
    <w:lvl w:ilvl="0">
      <w:start w:val="1"/>
      <w:numFmt w:val="decimal"/>
      <w:pStyle w:val="Heading2"/>
      <w:lvlText w:val="%1."/>
      <w:lvlJc w:val="left"/>
      <w:pPr>
        <w:ind w:left="3336" w:hanging="360"/>
      </w:pPr>
    </w:lvl>
    <w:lvl w:ilvl="1">
      <w:start w:val="1"/>
      <w:numFmt w:val="decimal"/>
      <w:lvlText w:val="%1.%2."/>
      <w:lvlJc w:val="left"/>
      <w:pPr>
        <w:ind w:left="1140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hint="default" w:ascii="Symbol" w:hAnsi="Symbo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DC53C97"/>
    <w:multiLevelType w:val="hybridMultilevel"/>
    <w:tmpl w:val="7BEED9F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4F565806"/>
    <w:multiLevelType w:val="hybridMultilevel"/>
    <w:tmpl w:val="29588E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1012061"/>
    <w:multiLevelType w:val="hybridMultilevel"/>
    <w:tmpl w:val="C1A09DC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0FE0B08"/>
    <w:multiLevelType w:val="hybridMultilevel"/>
    <w:tmpl w:val="A4EED7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87AAD"/>
    <w:multiLevelType w:val="hybridMultilevel"/>
    <w:tmpl w:val="053AD3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A752B1D"/>
    <w:multiLevelType w:val="hybridMultilevel"/>
    <w:tmpl w:val="6024DE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B247237"/>
    <w:multiLevelType w:val="hybridMultilevel"/>
    <w:tmpl w:val="E612FE9C"/>
    <w:lvl w:ilvl="0" w:tplc="08090001">
      <w:start w:val="1"/>
      <w:numFmt w:val="bullet"/>
      <w:lvlText w:val=""/>
      <w:lvlJc w:val="left"/>
      <w:pPr>
        <w:ind w:left="1512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223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hint="default" w:ascii="Wingdings" w:hAnsi="Wingdings"/>
      </w:rPr>
    </w:lvl>
  </w:abstractNum>
  <w:abstractNum w:abstractNumId="11" w15:restartNumberingAfterBreak="0">
    <w:nsid w:val="7E641341"/>
    <w:multiLevelType w:val="hybridMultilevel"/>
    <w:tmpl w:val="32380C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474033062">
    <w:abstractNumId w:val="1"/>
  </w:num>
  <w:num w:numId="2" w16cid:durableId="815880758">
    <w:abstractNumId w:val="4"/>
  </w:num>
  <w:num w:numId="3" w16cid:durableId="1299070533">
    <w:abstractNumId w:val="11"/>
  </w:num>
  <w:num w:numId="4" w16cid:durableId="634717502">
    <w:abstractNumId w:val="9"/>
  </w:num>
  <w:num w:numId="5" w16cid:durableId="184753697">
    <w:abstractNumId w:val="6"/>
  </w:num>
  <w:num w:numId="6" w16cid:durableId="898134786">
    <w:abstractNumId w:val="8"/>
  </w:num>
  <w:num w:numId="7" w16cid:durableId="127207666">
    <w:abstractNumId w:val="2"/>
  </w:num>
  <w:num w:numId="8" w16cid:durableId="2107576721">
    <w:abstractNumId w:val="3"/>
  </w:num>
  <w:num w:numId="9" w16cid:durableId="685526296">
    <w:abstractNumId w:val="7"/>
  </w:num>
  <w:num w:numId="10" w16cid:durableId="1357001728">
    <w:abstractNumId w:val="10"/>
  </w:num>
  <w:num w:numId="11" w16cid:durableId="858201779">
    <w:abstractNumId w:val="0"/>
  </w:num>
  <w:num w:numId="12" w16cid:durableId="19871293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EB"/>
    <w:rsid w:val="000424B6"/>
    <w:rsid w:val="0006687B"/>
    <w:rsid w:val="00087334"/>
    <w:rsid w:val="000B0821"/>
    <w:rsid w:val="00112A50"/>
    <w:rsid w:val="00143395"/>
    <w:rsid w:val="00166A8F"/>
    <w:rsid w:val="00197F6A"/>
    <w:rsid w:val="001A528A"/>
    <w:rsid w:val="00230583"/>
    <w:rsid w:val="002509CD"/>
    <w:rsid w:val="00254E55"/>
    <w:rsid w:val="002D718B"/>
    <w:rsid w:val="002F7CD6"/>
    <w:rsid w:val="00350C8C"/>
    <w:rsid w:val="00357A1F"/>
    <w:rsid w:val="00362AC0"/>
    <w:rsid w:val="003768B0"/>
    <w:rsid w:val="00382241"/>
    <w:rsid w:val="0039344F"/>
    <w:rsid w:val="00393BD3"/>
    <w:rsid w:val="003B42B7"/>
    <w:rsid w:val="004030B0"/>
    <w:rsid w:val="00411645"/>
    <w:rsid w:val="004A2B4A"/>
    <w:rsid w:val="004D6ACA"/>
    <w:rsid w:val="00525C4C"/>
    <w:rsid w:val="0053612E"/>
    <w:rsid w:val="00563BCD"/>
    <w:rsid w:val="005C37CE"/>
    <w:rsid w:val="005D2329"/>
    <w:rsid w:val="005D3DA2"/>
    <w:rsid w:val="005D6B20"/>
    <w:rsid w:val="00642B1C"/>
    <w:rsid w:val="00661672"/>
    <w:rsid w:val="006A1621"/>
    <w:rsid w:val="006C410E"/>
    <w:rsid w:val="006C46EB"/>
    <w:rsid w:val="00732D4F"/>
    <w:rsid w:val="007B26BF"/>
    <w:rsid w:val="007C64DD"/>
    <w:rsid w:val="00823630"/>
    <w:rsid w:val="00863899"/>
    <w:rsid w:val="00890FA7"/>
    <w:rsid w:val="00893EA5"/>
    <w:rsid w:val="00894CAB"/>
    <w:rsid w:val="009948AB"/>
    <w:rsid w:val="009C74AC"/>
    <w:rsid w:val="009E5D17"/>
    <w:rsid w:val="009F48F8"/>
    <w:rsid w:val="00A0290B"/>
    <w:rsid w:val="00A80F66"/>
    <w:rsid w:val="00A8543A"/>
    <w:rsid w:val="00A91F57"/>
    <w:rsid w:val="00AA0571"/>
    <w:rsid w:val="00B10D04"/>
    <w:rsid w:val="00B32A40"/>
    <w:rsid w:val="00B773D2"/>
    <w:rsid w:val="00BE51BF"/>
    <w:rsid w:val="00BE75AD"/>
    <w:rsid w:val="00C13069"/>
    <w:rsid w:val="00C245D5"/>
    <w:rsid w:val="00C360C7"/>
    <w:rsid w:val="00C51C1B"/>
    <w:rsid w:val="00C5373F"/>
    <w:rsid w:val="00C558E0"/>
    <w:rsid w:val="00CA2974"/>
    <w:rsid w:val="00D572AD"/>
    <w:rsid w:val="00EA054C"/>
    <w:rsid w:val="00EC0F09"/>
    <w:rsid w:val="00F106F2"/>
    <w:rsid w:val="00F319A9"/>
    <w:rsid w:val="00F34292"/>
    <w:rsid w:val="00F57472"/>
    <w:rsid w:val="00F860F9"/>
    <w:rsid w:val="00FF58B0"/>
    <w:rsid w:val="0284E48E"/>
    <w:rsid w:val="066A3E2C"/>
    <w:rsid w:val="08B84617"/>
    <w:rsid w:val="100C7F32"/>
    <w:rsid w:val="189E85B7"/>
    <w:rsid w:val="18A8358D"/>
    <w:rsid w:val="18DA5D13"/>
    <w:rsid w:val="1AA1BAF7"/>
    <w:rsid w:val="1BDFD64F"/>
    <w:rsid w:val="20F93E1C"/>
    <w:rsid w:val="22641150"/>
    <w:rsid w:val="27378273"/>
    <w:rsid w:val="28356DB9"/>
    <w:rsid w:val="2BCBE5F9"/>
    <w:rsid w:val="2C300F25"/>
    <w:rsid w:val="2F67AFE7"/>
    <w:rsid w:val="30DDFBB2"/>
    <w:rsid w:val="331BFC2E"/>
    <w:rsid w:val="352FB52C"/>
    <w:rsid w:val="3889FF82"/>
    <w:rsid w:val="3C134D54"/>
    <w:rsid w:val="44ED9B7E"/>
    <w:rsid w:val="4710CC59"/>
    <w:rsid w:val="47DA3B17"/>
    <w:rsid w:val="48253C40"/>
    <w:rsid w:val="49C33DC3"/>
    <w:rsid w:val="4F72E46E"/>
    <w:rsid w:val="52BA5D66"/>
    <w:rsid w:val="569283B2"/>
    <w:rsid w:val="58434D90"/>
    <w:rsid w:val="5D51AE33"/>
    <w:rsid w:val="64ECA7C8"/>
    <w:rsid w:val="67834212"/>
    <w:rsid w:val="6808A17B"/>
    <w:rsid w:val="6C56B335"/>
    <w:rsid w:val="703E4EEB"/>
    <w:rsid w:val="714C8071"/>
    <w:rsid w:val="772EE4B3"/>
    <w:rsid w:val="77AE5F59"/>
    <w:rsid w:val="7C63240C"/>
    <w:rsid w:val="7D9BB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40A8F6"/>
  <w15:chartTrackingRefBased/>
  <w15:docId w15:val="{D8110995-2C95-4821-B9D4-DEC38EEC9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ListParagraph"/>
    <w:next w:val="Normal"/>
    <w:link w:val="Heading1Char"/>
    <w:autoRedefine/>
    <w:uiPriority w:val="9"/>
    <w:qFormat/>
    <w:rsid w:val="005D3DA2"/>
    <w:pPr>
      <w:spacing w:before="120" w:after="60" w:line="240" w:lineRule="auto"/>
      <w:ind w:left="0"/>
      <w:jc w:val="both"/>
      <w:outlineLvl w:val="0"/>
    </w:pPr>
    <w:rPr>
      <w:rFonts w:ascii="Arial" w:hAnsi="Arial" w:eastAsia="Times New Roman" w:cs="Arial"/>
      <w:b/>
      <w:sz w:val="28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3DA2"/>
    <w:pPr>
      <w:numPr>
        <w:numId w:val="8"/>
      </w:numPr>
      <w:spacing w:after="200" w:line="276" w:lineRule="auto"/>
      <w:ind w:left="360"/>
      <w:jc w:val="both"/>
      <w:outlineLvl w:val="1"/>
    </w:pPr>
    <w:rPr>
      <w:rFonts w:ascii="Arial" w:hAnsi="Arial" w:eastAsia="Times New Roman" w:cs="Arial"/>
      <w:b/>
      <w:sz w:val="24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46E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C46EB"/>
  </w:style>
  <w:style w:type="paragraph" w:styleId="Footer">
    <w:name w:val="footer"/>
    <w:basedOn w:val="Normal"/>
    <w:link w:val="FooterChar"/>
    <w:uiPriority w:val="99"/>
    <w:unhideWhenUsed/>
    <w:rsid w:val="006C46E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C46EB"/>
  </w:style>
  <w:style w:type="paragraph" w:styleId="BasicParagraph" w:customStyle="1">
    <w:name w:val="[Basic Paragraph]"/>
    <w:basedOn w:val="Normal"/>
    <w:uiPriority w:val="99"/>
    <w:rsid w:val="00525C4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12A50"/>
    <w:pPr>
      <w:ind w:left="720"/>
      <w:contextualSpacing/>
    </w:pPr>
  </w:style>
  <w:style w:type="table" w:styleId="TableGrid">
    <w:name w:val="Table Grid"/>
    <w:basedOn w:val="TableNormal"/>
    <w:uiPriority w:val="39"/>
    <w:rsid w:val="00BE51B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5D3DA2"/>
    <w:rPr>
      <w:rFonts w:ascii="Arial" w:hAnsi="Arial" w:eastAsia="Times New Roman" w:cs="Arial"/>
      <w:b/>
      <w:sz w:val="28"/>
      <w:szCs w:val="32"/>
      <w:lang w:eastAsia="en-GB"/>
    </w:rPr>
  </w:style>
  <w:style w:type="character" w:styleId="Heading2Char" w:customStyle="1">
    <w:name w:val="Heading 2 Char"/>
    <w:basedOn w:val="DefaultParagraphFont"/>
    <w:link w:val="Heading2"/>
    <w:uiPriority w:val="9"/>
    <w:rsid w:val="005D3DA2"/>
    <w:rPr>
      <w:rFonts w:ascii="Arial" w:hAnsi="Arial" w:eastAsia="Times New Roman" w:cs="Arial"/>
      <w:b/>
      <w:sz w:val="24"/>
      <w:lang w:eastAsia="en-GB"/>
    </w:rPr>
  </w:style>
  <w:style w:type="paragraph" w:styleId="Title">
    <w:name w:val="Title"/>
    <w:basedOn w:val="Heading1"/>
    <w:next w:val="Normal"/>
    <w:link w:val="TitleChar"/>
    <w:uiPriority w:val="10"/>
    <w:qFormat/>
    <w:rsid w:val="005D3DA2"/>
  </w:style>
  <w:style w:type="character" w:styleId="TitleChar" w:customStyle="1">
    <w:name w:val="Title Char"/>
    <w:basedOn w:val="DefaultParagraphFont"/>
    <w:link w:val="Title"/>
    <w:uiPriority w:val="10"/>
    <w:rsid w:val="005D3DA2"/>
    <w:rPr>
      <w:rFonts w:ascii="Arial" w:hAnsi="Arial" w:eastAsia="Times New Roman" w:cs="Arial"/>
      <w:b/>
      <w:sz w:val="28"/>
      <w:szCs w:val="32"/>
      <w:lang w:eastAsia="en-GB"/>
    </w:rPr>
  </w:style>
  <w:style w:type="paragraph" w:styleId="Revision">
    <w:name w:val="Revision"/>
    <w:hidden/>
    <w:uiPriority w:val="99"/>
    <w:semiHidden/>
    <w:rsid w:val="00F319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diagramLayout" Target="diagrams/layout1.xml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diagramData" Target="diagrams/data1.xml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microsoft.com/office/2007/relationships/diagramDrawing" Target="diagrams/drawing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diagramColors" Target="diagrams/colors1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diagramQuickStyle" Target="diagrams/quickStyle1.xml" Id="rId14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08D774D-F2E3-4DE5-9F29-44EB29A4D5D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FE11337B-CF8B-4986-8EF9-755A68DE1657}">
      <dgm:prSet phldrT="[Text]" custT="1"/>
      <dgm:spPr>
        <a:solidFill>
          <a:srgbClr val="1384B0"/>
        </a:solidFill>
        <a:ln>
          <a:noFill/>
        </a:ln>
      </dgm:spPr>
      <dgm:t>
        <a:bodyPr/>
        <a:lstStyle/>
        <a:p>
          <a:r>
            <a:rPr lang="en-GB" sz="1100"/>
            <a:t>Facilities Manager</a:t>
          </a:r>
        </a:p>
      </dgm:t>
    </dgm:pt>
    <dgm:pt modelId="{F07DDB88-4997-4416-89FE-67C76A656FC5}" type="parTrans" cxnId="{5BD9AE04-FCD9-4BF2-A120-B9AA4ECB0742}">
      <dgm:prSet/>
      <dgm:spPr/>
      <dgm:t>
        <a:bodyPr/>
        <a:lstStyle/>
        <a:p>
          <a:endParaRPr lang="en-GB"/>
        </a:p>
      </dgm:t>
    </dgm:pt>
    <dgm:pt modelId="{5E46229F-0128-4871-95CD-BA5F12E22467}" type="sibTrans" cxnId="{5BD9AE04-FCD9-4BF2-A120-B9AA4ECB0742}">
      <dgm:prSet/>
      <dgm:spPr/>
      <dgm:t>
        <a:bodyPr/>
        <a:lstStyle/>
        <a:p>
          <a:endParaRPr lang="en-GB"/>
        </a:p>
      </dgm:t>
    </dgm:pt>
    <dgm:pt modelId="{AE08AA9E-12E4-4B92-8955-2545A259DDBC}">
      <dgm:prSet phldrT="[Text]" custT="1"/>
      <dgm:spPr>
        <a:solidFill>
          <a:srgbClr val="1384B0"/>
        </a:solidFill>
        <a:ln>
          <a:noFill/>
        </a:ln>
      </dgm:spPr>
      <dgm:t>
        <a:bodyPr/>
        <a:lstStyle/>
        <a:p>
          <a:r>
            <a:rPr lang="en-GB" sz="1100"/>
            <a:t>This Role</a:t>
          </a:r>
        </a:p>
      </dgm:t>
    </dgm:pt>
    <dgm:pt modelId="{DB7A7DE4-2E10-4931-9121-851D76C2FB07}" type="parTrans" cxnId="{CE36B64A-84C4-48E7-BA4A-86BCF08A109F}">
      <dgm:prSet/>
      <dgm:spPr/>
      <dgm:t>
        <a:bodyPr/>
        <a:lstStyle/>
        <a:p>
          <a:endParaRPr lang="en-GB"/>
        </a:p>
      </dgm:t>
    </dgm:pt>
    <dgm:pt modelId="{A9545A4F-5415-4833-ABCF-0BFEB98BEE3F}" type="sibTrans" cxnId="{CE36B64A-84C4-48E7-BA4A-86BCF08A109F}">
      <dgm:prSet/>
      <dgm:spPr/>
      <dgm:t>
        <a:bodyPr/>
        <a:lstStyle/>
        <a:p>
          <a:endParaRPr lang="en-GB"/>
        </a:p>
      </dgm:t>
    </dgm:pt>
    <dgm:pt modelId="{06F6F551-B834-441D-ACE3-28522068D7A0}" type="pres">
      <dgm:prSet presAssocID="{108D774D-F2E3-4DE5-9F29-44EB29A4D5D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69F6795-458A-429B-B348-C6D7B2656979}" type="pres">
      <dgm:prSet presAssocID="{FE11337B-CF8B-4986-8EF9-755A68DE1657}" presName="hierRoot1" presStyleCnt="0">
        <dgm:presLayoutVars>
          <dgm:hierBranch val="init"/>
        </dgm:presLayoutVars>
      </dgm:prSet>
      <dgm:spPr/>
    </dgm:pt>
    <dgm:pt modelId="{B51CC6D6-2EA8-4C7D-99D9-DADF300C7B4B}" type="pres">
      <dgm:prSet presAssocID="{FE11337B-CF8B-4986-8EF9-755A68DE1657}" presName="rootComposite1" presStyleCnt="0"/>
      <dgm:spPr/>
    </dgm:pt>
    <dgm:pt modelId="{84B346EA-53F7-4825-A13B-C164F6E468B5}" type="pres">
      <dgm:prSet presAssocID="{FE11337B-CF8B-4986-8EF9-755A68DE1657}" presName="rootText1" presStyleLbl="node0" presStyleIdx="0" presStyleCnt="1">
        <dgm:presLayoutVars>
          <dgm:chPref val="3"/>
        </dgm:presLayoutVars>
      </dgm:prSet>
      <dgm:spPr/>
    </dgm:pt>
    <dgm:pt modelId="{E50713A3-4E2B-4E60-B20B-71B97B21A89D}" type="pres">
      <dgm:prSet presAssocID="{FE11337B-CF8B-4986-8EF9-755A68DE1657}" presName="rootConnector1" presStyleLbl="node1" presStyleIdx="0" presStyleCnt="0"/>
      <dgm:spPr/>
    </dgm:pt>
    <dgm:pt modelId="{EB318C18-E132-4723-8009-FA40490AD0E6}" type="pres">
      <dgm:prSet presAssocID="{FE11337B-CF8B-4986-8EF9-755A68DE1657}" presName="hierChild2" presStyleCnt="0"/>
      <dgm:spPr/>
    </dgm:pt>
    <dgm:pt modelId="{867D0DC7-03AE-4C79-BEE5-6620C320234B}" type="pres">
      <dgm:prSet presAssocID="{DB7A7DE4-2E10-4931-9121-851D76C2FB07}" presName="Name37" presStyleLbl="parChTrans1D2" presStyleIdx="0" presStyleCnt="1"/>
      <dgm:spPr/>
    </dgm:pt>
    <dgm:pt modelId="{2CC746D2-0873-4EB1-822E-D6AC31D7B239}" type="pres">
      <dgm:prSet presAssocID="{AE08AA9E-12E4-4B92-8955-2545A259DDBC}" presName="hierRoot2" presStyleCnt="0">
        <dgm:presLayoutVars>
          <dgm:hierBranch val="init"/>
        </dgm:presLayoutVars>
      </dgm:prSet>
      <dgm:spPr/>
    </dgm:pt>
    <dgm:pt modelId="{A4D2D102-6317-453C-8545-EE9246167F1A}" type="pres">
      <dgm:prSet presAssocID="{AE08AA9E-12E4-4B92-8955-2545A259DDBC}" presName="rootComposite" presStyleCnt="0"/>
      <dgm:spPr/>
    </dgm:pt>
    <dgm:pt modelId="{A42BC977-0DE6-47AC-AEF6-ACF1AC2F2208}" type="pres">
      <dgm:prSet presAssocID="{AE08AA9E-12E4-4B92-8955-2545A259DDBC}" presName="rootText" presStyleLbl="node2" presStyleIdx="0" presStyleCnt="1">
        <dgm:presLayoutVars>
          <dgm:chPref val="3"/>
        </dgm:presLayoutVars>
      </dgm:prSet>
      <dgm:spPr/>
    </dgm:pt>
    <dgm:pt modelId="{A9D7846C-82A8-43CF-8140-FAE83873A909}" type="pres">
      <dgm:prSet presAssocID="{AE08AA9E-12E4-4B92-8955-2545A259DDBC}" presName="rootConnector" presStyleLbl="node2" presStyleIdx="0" presStyleCnt="1"/>
      <dgm:spPr/>
    </dgm:pt>
    <dgm:pt modelId="{52C27856-DDE9-44B1-AEF5-5F2C2186A7A4}" type="pres">
      <dgm:prSet presAssocID="{AE08AA9E-12E4-4B92-8955-2545A259DDBC}" presName="hierChild4" presStyleCnt="0"/>
      <dgm:spPr/>
    </dgm:pt>
    <dgm:pt modelId="{A6676706-BAB8-4FA3-AA1F-A3D4203BED11}" type="pres">
      <dgm:prSet presAssocID="{AE08AA9E-12E4-4B92-8955-2545A259DDBC}" presName="hierChild5" presStyleCnt="0"/>
      <dgm:spPr/>
    </dgm:pt>
    <dgm:pt modelId="{A2650CE7-D1EF-4616-BD64-1E43378F2D33}" type="pres">
      <dgm:prSet presAssocID="{FE11337B-CF8B-4986-8EF9-755A68DE1657}" presName="hierChild3" presStyleCnt="0"/>
      <dgm:spPr/>
    </dgm:pt>
  </dgm:ptLst>
  <dgm:cxnLst>
    <dgm:cxn modelId="{5BD9AE04-FCD9-4BF2-A120-B9AA4ECB0742}" srcId="{108D774D-F2E3-4DE5-9F29-44EB29A4D5D6}" destId="{FE11337B-CF8B-4986-8EF9-755A68DE1657}" srcOrd="0" destOrd="0" parTransId="{F07DDB88-4997-4416-89FE-67C76A656FC5}" sibTransId="{5E46229F-0128-4871-95CD-BA5F12E22467}"/>
    <dgm:cxn modelId="{CE36B64A-84C4-48E7-BA4A-86BCF08A109F}" srcId="{FE11337B-CF8B-4986-8EF9-755A68DE1657}" destId="{AE08AA9E-12E4-4B92-8955-2545A259DDBC}" srcOrd="0" destOrd="0" parTransId="{DB7A7DE4-2E10-4931-9121-851D76C2FB07}" sibTransId="{A9545A4F-5415-4833-ABCF-0BFEB98BEE3F}"/>
    <dgm:cxn modelId="{62276B6D-0315-4E86-AF1C-FC0B1856DECF}" type="presOf" srcId="{AE08AA9E-12E4-4B92-8955-2545A259DDBC}" destId="{A9D7846C-82A8-43CF-8140-FAE83873A909}" srcOrd="1" destOrd="0" presId="urn:microsoft.com/office/officeart/2005/8/layout/orgChart1"/>
    <dgm:cxn modelId="{8CB68B4F-92CE-4804-8A0A-525EC8642853}" type="presOf" srcId="{AE08AA9E-12E4-4B92-8955-2545A259DDBC}" destId="{A42BC977-0DE6-47AC-AEF6-ACF1AC2F2208}" srcOrd="0" destOrd="0" presId="urn:microsoft.com/office/officeart/2005/8/layout/orgChart1"/>
    <dgm:cxn modelId="{E0639E76-FB45-4B16-A851-0775F335D118}" type="presOf" srcId="{DB7A7DE4-2E10-4931-9121-851D76C2FB07}" destId="{867D0DC7-03AE-4C79-BEE5-6620C320234B}" srcOrd="0" destOrd="0" presId="urn:microsoft.com/office/officeart/2005/8/layout/orgChart1"/>
    <dgm:cxn modelId="{F21556C1-216E-4B10-AB84-A2A6F1FAB5D2}" type="presOf" srcId="{FE11337B-CF8B-4986-8EF9-755A68DE1657}" destId="{E50713A3-4E2B-4E60-B20B-71B97B21A89D}" srcOrd="1" destOrd="0" presId="urn:microsoft.com/office/officeart/2005/8/layout/orgChart1"/>
    <dgm:cxn modelId="{2DAD29DF-26BD-4171-A71F-896140698905}" type="presOf" srcId="{FE11337B-CF8B-4986-8EF9-755A68DE1657}" destId="{84B346EA-53F7-4825-A13B-C164F6E468B5}" srcOrd="0" destOrd="0" presId="urn:microsoft.com/office/officeart/2005/8/layout/orgChart1"/>
    <dgm:cxn modelId="{485C13E2-13EB-4991-90C8-44DB1E9180C1}" type="presOf" srcId="{108D774D-F2E3-4DE5-9F29-44EB29A4D5D6}" destId="{06F6F551-B834-441D-ACE3-28522068D7A0}" srcOrd="0" destOrd="0" presId="urn:microsoft.com/office/officeart/2005/8/layout/orgChart1"/>
    <dgm:cxn modelId="{D3D7E15D-4E1C-4B7C-AEA6-C190E4474D28}" type="presParOf" srcId="{06F6F551-B834-441D-ACE3-28522068D7A0}" destId="{D69F6795-458A-429B-B348-C6D7B2656979}" srcOrd="0" destOrd="0" presId="urn:microsoft.com/office/officeart/2005/8/layout/orgChart1"/>
    <dgm:cxn modelId="{2856E5FA-2149-4337-B20A-E1E1F6CE75CA}" type="presParOf" srcId="{D69F6795-458A-429B-B348-C6D7B2656979}" destId="{B51CC6D6-2EA8-4C7D-99D9-DADF300C7B4B}" srcOrd="0" destOrd="0" presId="urn:microsoft.com/office/officeart/2005/8/layout/orgChart1"/>
    <dgm:cxn modelId="{7D6AFABA-C6F1-418C-A6CA-C7EDFCD584AB}" type="presParOf" srcId="{B51CC6D6-2EA8-4C7D-99D9-DADF300C7B4B}" destId="{84B346EA-53F7-4825-A13B-C164F6E468B5}" srcOrd="0" destOrd="0" presId="urn:microsoft.com/office/officeart/2005/8/layout/orgChart1"/>
    <dgm:cxn modelId="{32E125CB-2CA9-491C-B62D-457F0B80E1E8}" type="presParOf" srcId="{B51CC6D6-2EA8-4C7D-99D9-DADF300C7B4B}" destId="{E50713A3-4E2B-4E60-B20B-71B97B21A89D}" srcOrd="1" destOrd="0" presId="urn:microsoft.com/office/officeart/2005/8/layout/orgChart1"/>
    <dgm:cxn modelId="{921EA760-8D87-4BCD-B4D1-A7C49766825A}" type="presParOf" srcId="{D69F6795-458A-429B-B348-C6D7B2656979}" destId="{EB318C18-E132-4723-8009-FA40490AD0E6}" srcOrd="1" destOrd="0" presId="urn:microsoft.com/office/officeart/2005/8/layout/orgChart1"/>
    <dgm:cxn modelId="{6F0BCB73-3415-42F8-B64B-F3784C0FC214}" type="presParOf" srcId="{EB318C18-E132-4723-8009-FA40490AD0E6}" destId="{867D0DC7-03AE-4C79-BEE5-6620C320234B}" srcOrd="0" destOrd="0" presId="urn:microsoft.com/office/officeart/2005/8/layout/orgChart1"/>
    <dgm:cxn modelId="{95793750-3A17-4570-BB32-667FABDA497A}" type="presParOf" srcId="{EB318C18-E132-4723-8009-FA40490AD0E6}" destId="{2CC746D2-0873-4EB1-822E-D6AC31D7B239}" srcOrd="1" destOrd="0" presId="urn:microsoft.com/office/officeart/2005/8/layout/orgChart1"/>
    <dgm:cxn modelId="{5090236C-10A9-4764-A873-0D22088B5191}" type="presParOf" srcId="{2CC746D2-0873-4EB1-822E-D6AC31D7B239}" destId="{A4D2D102-6317-453C-8545-EE9246167F1A}" srcOrd="0" destOrd="0" presId="urn:microsoft.com/office/officeart/2005/8/layout/orgChart1"/>
    <dgm:cxn modelId="{124BA098-AF4D-4C43-8B91-425E67D531AD}" type="presParOf" srcId="{A4D2D102-6317-453C-8545-EE9246167F1A}" destId="{A42BC977-0DE6-47AC-AEF6-ACF1AC2F2208}" srcOrd="0" destOrd="0" presId="urn:microsoft.com/office/officeart/2005/8/layout/orgChart1"/>
    <dgm:cxn modelId="{AF87A9B2-5D73-42B3-B04F-7FE239B04696}" type="presParOf" srcId="{A4D2D102-6317-453C-8545-EE9246167F1A}" destId="{A9D7846C-82A8-43CF-8140-FAE83873A909}" srcOrd="1" destOrd="0" presId="urn:microsoft.com/office/officeart/2005/8/layout/orgChart1"/>
    <dgm:cxn modelId="{A1C394C2-4A1A-481F-A72F-919587617640}" type="presParOf" srcId="{2CC746D2-0873-4EB1-822E-D6AC31D7B239}" destId="{52C27856-DDE9-44B1-AEF5-5F2C2186A7A4}" srcOrd="1" destOrd="0" presId="urn:microsoft.com/office/officeart/2005/8/layout/orgChart1"/>
    <dgm:cxn modelId="{63C2AA54-DE0D-4E2B-84FF-852923483789}" type="presParOf" srcId="{2CC746D2-0873-4EB1-822E-D6AC31D7B239}" destId="{A6676706-BAB8-4FA3-AA1F-A3D4203BED11}" srcOrd="2" destOrd="0" presId="urn:microsoft.com/office/officeart/2005/8/layout/orgChart1"/>
    <dgm:cxn modelId="{7B188275-F9FE-4AE1-B66B-8F0E143D3BE7}" type="presParOf" srcId="{D69F6795-458A-429B-B348-C6D7B2656979}" destId="{A2650CE7-D1EF-4616-BD64-1E43378F2D3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67D0DC7-03AE-4C79-BEE5-6620C320234B}">
      <dsp:nvSpPr>
        <dsp:cNvPr id="0" name=""/>
        <dsp:cNvSpPr/>
      </dsp:nvSpPr>
      <dsp:spPr>
        <a:xfrm>
          <a:off x="1440179" y="795187"/>
          <a:ext cx="91440" cy="33367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367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B346EA-53F7-4825-A13B-C164F6E468B5}">
      <dsp:nvSpPr>
        <dsp:cNvPr id="0" name=""/>
        <dsp:cNvSpPr/>
      </dsp:nvSpPr>
      <dsp:spPr>
        <a:xfrm>
          <a:off x="691436" y="724"/>
          <a:ext cx="1588926" cy="794463"/>
        </a:xfrm>
        <a:prstGeom prst="rect">
          <a:avLst/>
        </a:prstGeom>
        <a:solidFill>
          <a:srgbClr val="1384B0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Facilities Manager</a:t>
          </a:r>
        </a:p>
      </dsp:txBody>
      <dsp:txXfrm>
        <a:off x="691436" y="724"/>
        <a:ext cx="1588926" cy="794463"/>
      </dsp:txXfrm>
    </dsp:sp>
    <dsp:sp modelId="{A42BC977-0DE6-47AC-AEF6-ACF1AC2F2208}">
      <dsp:nvSpPr>
        <dsp:cNvPr id="0" name=""/>
        <dsp:cNvSpPr/>
      </dsp:nvSpPr>
      <dsp:spPr>
        <a:xfrm>
          <a:off x="691436" y="1128862"/>
          <a:ext cx="1588926" cy="794463"/>
        </a:xfrm>
        <a:prstGeom prst="rect">
          <a:avLst/>
        </a:prstGeom>
        <a:solidFill>
          <a:srgbClr val="1384B0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This Role</a:t>
          </a:r>
        </a:p>
      </dsp:txBody>
      <dsp:txXfrm>
        <a:off x="691436" y="1128862"/>
        <a:ext cx="1588926" cy="79446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a31a02-6a24-48f0-a65a-8ac5269549dc" xsi:nil="true"/>
    <lcf76f155ced4ddcb4097134ff3c332f xmlns="dc721299-b7ca-4ea8-aa87-ad0d8e8b26bb">
      <Terms xmlns="http://schemas.microsoft.com/office/infopath/2007/PartnerControls"/>
    </lcf76f155ced4ddcb4097134ff3c332f>
    <s xmlns="dc721299-b7ca-4ea8-aa87-ad0d8e8b26bb">
      <Url xsi:nil="true"/>
      <Description xsi:nil="true"/>
    </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A8EF06C6C5A469ECB57FFA4B65073" ma:contentTypeVersion="17" ma:contentTypeDescription="Create a new document." ma:contentTypeScope="" ma:versionID="c6910d4b8734b61f47e125b5803a1aa8">
  <xsd:schema xmlns:xsd="http://www.w3.org/2001/XMLSchema" xmlns:xs="http://www.w3.org/2001/XMLSchema" xmlns:p="http://schemas.microsoft.com/office/2006/metadata/properties" xmlns:ns2="dc721299-b7ca-4ea8-aa87-ad0d8e8b26bb" xmlns:ns3="32a31a02-6a24-48f0-a65a-8ac5269549dc" targetNamespace="http://schemas.microsoft.com/office/2006/metadata/properties" ma:root="true" ma:fieldsID="2f65b507141cc35073eb3868f2cb2ce0" ns2:_="" ns3:_="">
    <xsd:import namespace="dc721299-b7ca-4ea8-aa87-ad0d8e8b26bb"/>
    <xsd:import namespace="32a31a02-6a24-48f0-a65a-8ac526954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21299-b7ca-4ea8-aa87-ad0d8e8b2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6ca877-cafa-4e80-87f0-beae32c3c8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" ma:index="24" nillable="true" ma:displayName="s" ma:format="Hyperlink" ma:internalName="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31a02-6a24-48f0-a65a-8ac5269549d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67a18ed-a979-4898-b4e6-f6d1e45d2f28}" ma:internalName="TaxCatchAll" ma:showField="CatchAllData" ma:web="32a31a02-6a24-48f0-a65a-8ac5269549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DAD7B-CF4D-43C3-B402-541B62588B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6CE8B2-1A39-4B42-8810-6366098D7098}">
  <ds:schemaRefs>
    <ds:schemaRef ds:uri="http://schemas.microsoft.com/office/2006/metadata/properties"/>
    <ds:schemaRef ds:uri="http://schemas.microsoft.com/office/infopath/2007/PartnerControls"/>
    <ds:schemaRef ds:uri="32a31a02-6a24-48f0-a65a-8ac5269549dc"/>
    <ds:schemaRef ds:uri="dc721299-b7ca-4ea8-aa87-ad0d8e8b26bb"/>
  </ds:schemaRefs>
</ds:datastoreItem>
</file>

<file path=customXml/itemProps3.xml><?xml version="1.0" encoding="utf-8"?>
<ds:datastoreItem xmlns:ds="http://schemas.openxmlformats.org/officeDocument/2006/customXml" ds:itemID="{26D02158-BAAD-4A1B-A215-A99B3AB009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21299-b7ca-4ea8-aa87-ad0d8e8b26bb"/>
    <ds:schemaRef ds:uri="32a31a02-6a24-48f0-a65a-8ac526954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F09520-277C-43D1-8F44-9659A1060EB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 Autumn</dc:creator>
  <keywords/>
  <dc:description/>
  <lastModifiedBy>Chris Ogg</lastModifiedBy>
  <revision>5</revision>
  <dcterms:created xsi:type="dcterms:W3CDTF">2024-06-12T11:18:00.0000000Z</dcterms:created>
  <dcterms:modified xsi:type="dcterms:W3CDTF">2024-11-14T15:38:45.8012026Z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0x010100D9CA8EF06C6C5A469ECB57FFA4B65073</vt:lpwstr>
  </property>
</Properties>
</file>